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</w:rPr>
        <w:t>食品监督抽检合格</w:t>
      </w:r>
      <w:r>
        <w:rPr>
          <w:rFonts w:ascii="黑体" w:hAnsi="黑体" w:eastAsia="黑体"/>
          <w:color w:val="000000"/>
          <w:sz w:val="44"/>
          <w:szCs w:val="44"/>
        </w:rPr>
        <w:t>产品信息</w:t>
      </w:r>
    </w:p>
    <w:tbl>
      <w:tblPr>
        <w:tblStyle w:val="5"/>
        <w:tblW w:w="141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268"/>
        <w:gridCol w:w="2268"/>
        <w:gridCol w:w="1134"/>
        <w:gridCol w:w="1134"/>
        <w:gridCol w:w="1276"/>
        <w:gridCol w:w="2410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标称生产企业名称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被抽样单位名称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被抽样单位地址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食品名称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规格型号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生产日期/批号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检验机构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昆明裕泰兴商贸有限责任公司（分装）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凤庆县福鑫超市龙泉店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凤山镇龙泉社区街心花园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9F9F9"/>
              </w:rPr>
              <w:t>女生红糖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325g/袋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2019-08-11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浙江娃哈哈昌盛饮料集团有限公司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凤庆县福鑫超市龙泉店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凤山镇龙泉社区街心花园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牛奶咖啡饮料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350g/瓶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2019-06-08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成都统实企业有限公司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凤庆县福鑫超市龙泉店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凤山镇龙泉社区街心花园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燃茶 无糖桃香乌龙茶饮料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500mL/瓶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2019-04-24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大理娃哈哈食品有限公司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凤庆县福鑫超市龙泉店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凤山镇龙泉社区街心花园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娃哈哈饮用纯净水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596mL/瓶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2019-06-01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凤庆至尚纯净水有限责任公司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凤庆至尚纯净水有限责任公司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云南省临沧市凤庆县营盘镇干塘村立亚公路K42+200处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饮用纯净水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360ml/瓶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2019-08-01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风险抽检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凤庆至尚纯净水有限责任公司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凤庆至尚纯净水有限责任公司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云南省临沧市凤庆县营盘镇干塘村立亚公路K42+200处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饮用纯净水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360ml/瓶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2019-08-25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重庆洽洽食品有限公司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凤庆县福鑫超市龙泉店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凤山镇龙泉社区街心花园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洽洽原香瓜子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220g/袋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2019-08-02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云南省产品质量监督检验研究院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湖北御荷圆食品有限公司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凤梨味月饼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散装称重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2019-07-14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湖北御荷圆食品有限公司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草莓味月饼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散装称重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2019-07-15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东莞市东益食品有限公司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9F9F9"/>
              </w:rPr>
              <w:t>冰糖莲子流心冰皮月饼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散装称重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2019-08-17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宣威市康发火腿有限公司昆明分公司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宣威月饼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80克/个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2019-08-04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湖北御荷圆食品有限公司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哈密瓜味月饼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散装称重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2019-07-11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东莞市东益食品有限公司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凤庆县福鑫购物广场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凤山镇龙泉社区滇红南路（老石家具城出租房）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5F5F5"/>
              </w:rPr>
              <w:t>奶黄流心冰皮月饼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散装称重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2019-08-17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141414"/>
                <w:kern w:val="0"/>
                <w:sz w:val="18"/>
                <w:szCs w:val="18"/>
                <w:shd w:val="clear" w:color="auto" w:fill="FFFFFF"/>
              </w:rPr>
              <w:t>临沧市食品药品检验所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监督抽检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D95"/>
    <w:rsid w:val="003722EC"/>
    <w:rsid w:val="007338FD"/>
    <w:rsid w:val="00873E67"/>
    <w:rsid w:val="00C02D95"/>
    <w:rsid w:val="00CE52AE"/>
    <w:rsid w:val="00EC66D0"/>
    <w:rsid w:val="3BE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1056</Characters>
  <Lines>8</Lines>
  <Paragraphs>2</Paragraphs>
  <TotalTime>23</TotalTime>
  <ScaleCrop>false</ScaleCrop>
  <LinksUpToDate>false</LinksUpToDate>
  <CharactersWithSpaces>1239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2019-09-27T03:53:00Z</dcterms:created>
  <dc:creator>Owenr</dc:creator>
  <cp:lastModifiedBy>李秋雁</cp:lastModifiedBy>
  <dcterms:modified xsi:type="dcterms:W3CDTF">2019-09-29T02:25:17Z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