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附件1：</w:t>
      </w:r>
    </w:p>
    <w:p>
      <w:pPr>
        <w:spacing w:line="600" w:lineRule="exact"/>
        <w:ind w:firstLine="720" w:firstLineChars="200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全国残疾人按比例就业情况联网认证</w:t>
      </w:r>
    </w:p>
    <w:p>
      <w:pPr>
        <w:spacing w:line="600" w:lineRule="exact"/>
        <w:ind w:firstLine="720" w:firstLineChars="200"/>
        <w:jc w:val="center"/>
        <w:rPr>
          <w:rFonts w:eastAsia="方正小标宋_GBK"/>
          <w:sz w:val="36"/>
          <w:szCs w:val="36"/>
        </w:rPr>
      </w:pPr>
      <w:bookmarkStart w:id="0" w:name="_GoBack"/>
      <w:bookmarkEnd w:id="0"/>
      <w:r>
        <w:rPr>
          <w:rFonts w:eastAsia="方正小标宋_GBK"/>
          <w:sz w:val="36"/>
          <w:szCs w:val="36"/>
        </w:rPr>
        <w:t>网上申报操作流程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第一步：</w:t>
      </w:r>
      <w:r>
        <w:rPr>
          <w:rFonts w:hint="eastAsia" w:eastAsia="仿宋_GB2312"/>
          <w:sz w:val="32"/>
          <w:szCs w:val="32"/>
        </w:rPr>
        <w:t>在互联网搜索“云南政务服务网”（https://zwfw.yn.gov.cn/）进入。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第二步：</w:t>
      </w:r>
      <w:r>
        <w:rPr>
          <w:rFonts w:hint="eastAsia" w:eastAsia="仿宋_GB2312"/>
          <w:sz w:val="32"/>
          <w:szCs w:val="32"/>
        </w:rPr>
        <w:t>注册或者登录（选择“法人注册”或者“法人登录”）；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第三步：</w:t>
      </w:r>
      <w:r>
        <w:rPr>
          <w:rFonts w:hint="eastAsia" w:eastAsia="仿宋_GB2312"/>
          <w:sz w:val="32"/>
          <w:szCs w:val="32"/>
        </w:rPr>
        <w:t>选择“法人办事”→“按部门”→“残联”→“全国残疾人按比例就业情况联网认证” →“在线办理”；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第四步：</w:t>
      </w:r>
      <w:r>
        <w:rPr>
          <w:rFonts w:hint="eastAsia" w:eastAsia="仿宋_GB2312"/>
          <w:sz w:val="32"/>
          <w:szCs w:val="32"/>
        </w:rPr>
        <w:t>进入系统后，点击“我要申报”，先进行“单位信息维护管理”，再选择办理“残疾人安置管理”；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第五步：</w:t>
      </w:r>
      <w:r>
        <w:rPr>
          <w:rFonts w:hint="eastAsia" w:eastAsia="仿宋_GB2312"/>
          <w:sz w:val="32"/>
          <w:szCs w:val="32"/>
        </w:rPr>
        <w:t>添加残疾人信息，进行信息录入验证，提交保存安置信息，待</w:t>
      </w:r>
      <w:r>
        <w:rPr>
          <w:rFonts w:hint="eastAsia" w:eastAsia="仿宋_GB2312"/>
          <w:color w:val="000000"/>
          <w:sz w:val="32"/>
          <w:szCs w:val="32"/>
        </w:rPr>
        <w:t>残联业务部门</w:t>
      </w:r>
      <w:r>
        <w:rPr>
          <w:rFonts w:hint="eastAsia" w:eastAsia="仿宋_GB2312"/>
          <w:sz w:val="32"/>
          <w:szCs w:val="32"/>
        </w:rPr>
        <w:t>审核确认后，用人单位对审核结果无异议，点击“完成申报”。点击“完成申报”后不可再添加安置残疾人；</w:t>
      </w:r>
      <w:r>
        <w:rPr>
          <w:rFonts w:eastAsia="仿宋_GB2312"/>
          <w:sz w:val="32"/>
          <w:szCs w:val="32"/>
        </w:rPr>
        <w:t xml:space="preserve"> 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第六步：</w:t>
      </w:r>
      <w:r>
        <w:rPr>
          <w:rFonts w:hint="eastAsia" w:eastAsia="仿宋_GB2312"/>
          <w:sz w:val="32"/>
          <w:szCs w:val="32"/>
        </w:rPr>
        <w:t>用人单位若在审核办结后需要重新申报的，需进行“年审认证反馈”并填写理由，待</w:t>
      </w:r>
      <w:r>
        <w:rPr>
          <w:rFonts w:hint="eastAsia" w:eastAsia="仿宋_GB2312"/>
          <w:color w:val="000000"/>
          <w:sz w:val="32"/>
          <w:szCs w:val="32"/>
        </w:rPr>
        <w:t>残联业务部门</w:t>
      </w:r>
      <w:r>
        <w:rPr>
          <w:rFonts w:hint="eastAsia" w:eastAsia="仿宋_GB2312"/>
          <w:sz w:val="32"/>
          <w:szCs w:val="32"/>
        </w:rPr>
        <w:t>审核通过后将取消已申报的年审认证结果，用人单位可再重新按照网报流程办理；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第七步：</w:t>
      </w:r>
      <w:r>
        <w:rPr>
          <w:rFonts w:hint="eastAsia" w:eastAsia="仿宋_GB2312"/>
          <w:sz w:val="32"/>
          <w:szCs w:val="32"/>
        </w:rPr>
        <w:t>用人单位“完成申报”后，待安置登记信息发送税务后，可下载打印《按比例安排残疾人就业审核认定书》，并直接通过“国家税务总局云南省电子税务局”或到当地主管税务机关自主申报缴纳保障金等后续事宜。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备注：</w:t>
      </w:r>
      <w:r>
        <w:rPr>
          <w:rFonts w:hint="eastAsia" w:eastAsia="仿宋_GB2312"/>
          <w:sz w:val="32"/>
          <w:szCs w:val="32"/>
        </w:rPr>
        <w:t>办事指南、办理窗口地址和咨询电话等详细信息可在“云南省政务服务网”</w:t>
      </w:r>
      <w:r>
        <w:rPr>
          <w:rFonts w:hint="eastAsia" w:eastAsia="仿宋_GB2312" w:cs="方正仿宋_GBK"/>
          <w:sz w:val="32"/>
          <w:szCs w:val="32"/>
        </w:rPr>
        <w:t>选择所在行政区划进行</w:t>
      </w:r>
      <w:r>
        <w:rPr>
          <w:rFonts w:hint="eastAsia" w:eastAsia="仿宋_GB2312"/>
          <w:sz w:val="32"/>
          <w:szCs w:val="32"/>
        </w:rPr>
        <w:t>查询。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871" w:right="1474" w:bottom="1758" w:left="1474" w:header="851" w:footer="1134" w:gutter="0"/>
          <w:cols w:space="720" w:num="1"/>
          <w:docGrid w:type="lines" w:linePitch="312" w:charSpace="0"/>
        </w:sectPr>
      </w:pPr>
      <w:r>
        <w:rPr>
          <w:rFonts w:hint="eastAsia" w:eastAsia="仿宋_GB2312"/>
          <w:b/>
          <w:sz w:val="32"/>
          <w:szCs w:val="32"/>
        </w:rPr>
        <w:t>查询流程：</w:t>
      </w:r>
      <w:r>
        <w:rPr>
          <w:rFonts w:hint="eastAsia" w:eastAsia="仿宋_GB2312"/>
          <w:sz w:val="32"/>
          <w:szCs w:val="32"/>
        </w:rPr>
        <w:t>登录“云南政务服务网”→在主页最上端选择“切换区域和部门”→下拉列表选择行政区划→确认前往→按部门→属地残联→全国残疾人按比例就业情况联网认证→办事指南。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―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―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―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宋体" w:hAnsi="宋体"/>
        <w:sz w:val="28"/>
        <w:szCs w:val="28"/>
      </w:rPr>
      <w:t>―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32537"/>
    <w:rsid w:val="15C94FA2"/>
    <w:rsid w:val="3AE73230"/>
    <w:rsid w:val="696638FC"/>
    <w:rsid w:val="707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2025-04-16T07:43:48Z</dcterms:created>
  <dc:creator>mhdn</dc:creator>
  <cp:lastModifiedBy>罗美仙</cp:lastModifiedBy>
  <dcterms:modified xsi:type="dcterms:W3CDTF">2025-04-16T07:44:26Z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8EAD4360756C41ABA223EB126ED99C43</vt:lpwstr>
  </property>
</Properties>
</file>