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2156" w:firstLineChars="700"/>
        <w:rPr>
          <w:rFonts w:hint="default" w:ascii="Times New Roman" w:hAnsi="Times New Roman" w:eastAsia="方正小标宋_GBK" w:cs="Times New Roman"/>
          <w:spacing w:val="-6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楷体_GBK" w:cs="Times New Roman"/>
          <w:spacing w:val="-6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小标宋_GBK" w:cs="Times New Roman"/>
          <w:spacing w:val="-6"/>
          <w:sz w:val="44"/>
          <w:szCs w:val="44"/>
          <w:lang w:val="en-US" w:eastAsia="zh-CN"/>
        </w:rPr>
        <w:t>凤庆县自查自验情况表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afterAutospacing="0" w:line="560" w:lineRule="exact"/>
        <w:jc w:val="left"/>
        <w:rPr>
          <w:rFonts w:hint="default" w:ascii="Times New Roman" w:hAnsi="Times New Roman" w:eastAsia="方正仿宋_GBK" w:cs="Times New Roman"/>
          <w:spacing w:val="-6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-6"/>
          <w:sz w:val="28"/>
          <w:szCs w:val="28"/>
        </w:rPr>
        <w:t xml:space="preserve">自查自验组织单位： </w: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  <w:lang w:eastAsia="zh-CN"/>
        </w:rPr>
        <w:t>凤庆县人民政府</w: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pacing w:val="-6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pacing w:val="-6"/>
          <w:sz w:val="28"/>
          <w:szCs w:val="28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</w:rPr>
        <w:t>验收日期：</w:t>
      </w:r>
      <w:r>
        <w:rPr>
          <w:rFonts w:hint="eastAsia" w:ascii="Times New Roman" w:hAnsi="Times New Roman" w:eastAsia="方正仿宋_GBK" w:cs="Times New Roman"/>
          <w:spacing w:val="-6"/>
          <w:sz w:val="28"/>
          <w:szCs w:val="28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pacing w:val="-6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pacing w:val="-6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</w:rPr>
        <w:t>日</w:t>
      </w:r>
    </w:p>
    <w:tbl>
      <w:tblPr>
        <w:tblStyle w:val="9"/>
        <w:tblW w:w="14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186"/>
        <w:gridCol w:w="1111"/>
        <w:gridCol w:w="1"/>
        <w:gridCol w:w="1142"/>
        <w:gridCol w:w="990"/>
        <w:gridCol w:w="135"/>
        <w:gridCol w:w="775"/>
        <w:gridCol w:w="186"/>
        <w:gridCol w:w="166"/>
        <w:gridCol w:w="880"/>
        <w:gridCol w:w="202"/>
        <w:gridCol w:w="1067"/>
        <w:gridCol w:w="5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问题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5340" w:type="dxa"/>
            <w:gridSpan w:val="7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生物多样性保护行动计划没有按要求对计划落实情况进行监督、检查、评估和考核，一些纳入近期目标的工作任务没有按期完成。</w:t>
            </w:r>
          </w:p>
        </w:tc>
        <w:tc>
          <w:tcPr>
            <w:tcW w:w="1232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问题类型</w:t>
            </w:r>
          </w:p>
        </w:tc>
        <w:tc>
          <w:tcPr>
            <w:tcW w:w="70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 xml:space="preserve">立行立改类              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</w:p>
        </w:tc>
        <w:tc>
          <w:tcPr>
            <w:tcW w:w="5340" w:type="dxa"/>
            <w:gridSpan w:val="7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</w:p>
        </w:tc>
        <w:tc>
          <w:tcPr>
            <w:tcW w:w="1232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</w:p>
        </w:tc>
        <w:tc>
          <w:tcPr>
            <w:tcW w:w="70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 xml:space="preserve">定期整改类              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整改方案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编制情况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sym w:font="Wingdings 2" w:char="0052"/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 xml:space="preserve"> 否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sym w:font="Wingdings 2" w:char="00A3"/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编制单位</w:t>
            </w:r>
          </w:p>
        </w:tc>
        <w:tc>
          <w:tcPr>
            <w:tcW w:w="30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21"/>
                <w:szCs w:val="21"/>
                <w:lang w:val="en-US" w:eastAsia="zh-CN"/>
              </w:rPr>
              <w:t>凤庆县人民政府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审核单位</w:t>
            </w:r>
          </w:p>
        </w:tc>
        <w:tc>
          <w:tcPr>
            <w:tcW w:w="70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21"/>
                <w:szCs w:val="21"/>
                <w:lang w:val="en-US" w:eastAsia="zh-CN"/>
              </w:rPr>
              <w:t>凤庆县人民政府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整改目标</w:t>
            </w:r>
          </w:p>
        </w:tc>
        <w:tc>
          <w:tcPr>
            <w:tcW w:w="53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2"/>
                <w:szCs w:val="22"/>
                <w:lang w:val="en-US" w:eastAsia="zh-CN"/>
              </w:rPr>
              <w:t>按要求对计划落实情况进行监督、检查、评估和考核，及时完成日常工作任务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w w:val="100"/>
                <w:sz w:val="22"/>
                <w:szCs w:val="22"/>
                <w:lang w:val="en-US" w:eastAsia="zh-CN" w:bidi="ar-SA"/>
              </w:rPr>
              <w:t>，提升生物多样性富集度。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整改目标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完成情况</w:t>
            </w:r>
          </w:p>
        </w:tc>
        <w:tc>
          <w:tcPr>
            <w:tcW w:w="70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21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466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359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措施1：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0"/>
                <w:szCs w:val="20"/>
              </w:rPr>
              <w:t>成立生物多样性保护委员会，制定生物多样性保护规划</w:t>
            </w:r>
            <w:r>
              <w:rPr>
                <w:rFonts w:hint="eastAsia" w:ascii="Times New Roman" w:hAnsi="Times New Roman" w:eastAsia="方正仿宋_GBK" w:cs="Times New Roman"/>
                <w:spacing w:val="-6"/>
                <w:sz w:val="20"/>
                <w:szCs w:val="20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0"/>
                <w:szCs w:val="20"/>
              </w:rPr>
              <w:t>工作方案。</w:t>
            </w:r>
          </w:p>
        </w:tc>
        <w:tc>
          <w:tcPr>
            <w:tcW w:w="114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责任单位</w:t>
            </w:r>
          </w:p>
        </w:tc>
        <w:tc>
          <w:tcPr>
            <w:tcW w:w="112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21"/>
                <w:szCs w:val="21"/>
                <w:lang w:val="en-US" w:eastAsia="zh-CN"/>
              </w:rPr>
              <w:t>凤庆县人民政府</w:t>
            </w:r>
          </w:p>
        </w:tc>
        <w:tc>
          <w:tcPr>
            <w:tcW w:w="1127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整改时限</w:t>
            </w:r>
          </w:p>
        </w:tc>
        <w:tc>
          <w:tcPr>
            <w:tcW w:w="108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21"/>
                <w:szCs w:val="21"/>
                <w:lang w:val="en-US" w:eastAsia="zh-CN"/>
              </w:rPr>
              <w:t>立行立改长期坚持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完成情况</w:t>
            </w:r>
          </w:p>
        </w:tc>
        <w:tc>
          <w:tcPr>
            <w:tcW w:w="5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 xml:space="preserve">规定时限完成 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35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</w:p>
        </w:tc>
        <w:tc>
          <w:tcPr>
            <w:tcW w:w="112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</w:p>
        </w:tc>
        <w:tc>
          <w:tcPr>
            <w:tcW w:w="5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359" w:type="dxa"/>
            <w:gridSpan w:val="3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措施2：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5"/>
                <w:sz w:val="18"/>
                <w:szCs w:val="18"/>
                <w:lang w:val="en-US" w:eastAsia="zh-CN"/>
              </w:rPr>
              <w:t>建立调查监测工作机制，完善资源本底数据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5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14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责任单位</w:t>
            </w:r>
          </w:p>
        </w:tc>
        <w:tc>
          <w:tcPr>
            <w:tcW w:w="112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21"/>
                <w:szCs w:val="21"/>
                <w:lang w:val="en-US" w:eastAsia="zh-CN"/>
              </w:rPr>
              <w:t>凤庆县人民政府</w:t>
            </w:r>
          </w:p>
        </w:tc>
        <w:tc>
          <w:tcPr>
            <w:tcW w:w="1127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整改时限</w:t>
            </w:r>
          </w:p>
        </w:tc>
        <w:tc>
          <w:tcPr>
            <w:tcW w:w="108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21"/>
                <w:szCs w:val="21"/>
                <w:lang w:val="en-US" w:eastAsia="zh-CN"/>
              </w:rPr>
              <w:t>立行立改长期坚持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完成情况</w:t>
            </w:r>
          </w:p>
        </w:tc>
        <w:tc>
          <w:tcPr>
            <w:tcW w:w="5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 xml:space="preserve">规定时限完成 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335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</w:p>
        </w:tc>
        <w:tc>
          <w:tcPr>
            <w:tcW w:w="112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</w:p>
        </w:tc>
        <w:tc>
          <w:tcPr>
            <w:tcW w:w="5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359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措施3：强化巡护监管，持续开展野生动植物保护、自然资源监测防控等工作。</w:t>
            </w:r>
          </w:p>
        </w:tc>
        <w:tc>
          <w:tcPr>
            <w:tcW w:w="114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责任单位</w:t>
            </w:r>
          </w:p>
        </w:tc>
        <w:tc>
          <w:tcPr>
            <w:tcW w:w="112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21"/>
                <w:szCs w:val="21"/>
                <w:lang w:val="en-US" w:eastAsia="zh-CN"/>
              </w:rPr>
              <w:t>凤庆县人民政府</w:t>
            </w:r>
          </w:p>
        </w:tc>
        <w:tc>
          <w:tcPr>
            <w:tcW w:w="1127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整改时限</w:t>
            </w:r>
          </w:p>
        </w:tc>
        <w:tc>
          <w:tcPr>
            <w:tcW w:w="108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21"/>
                <w:szCs w:val="21"/>
                <w:lang w:val="en-US" w:eastAsia="zh-CN"/>
              </w:rPr>
              <w:t>立行立改长期坚持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完成情况</w:t>
            </w:r>
          </w:p>
        </w:tc>
        <w:tc>
          <w:tcPr>
            <w:tcW w:w="5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 xml:space="preserve">规定时限完成 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35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</w:p>
        </w:tc>
        <w:tc>
          <w:tcPr>
            <w:tcW w:w="112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1"/>
                <w:szCs w:val="21"/>
              </w:rPr>
            </w:pPr>
          </w:p>
        </w:tc>
        <w:tc>
          <w:tcPr>
            <w:tcW w:w="5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  <w:lang w:eastAsia="zh-CN"/>
              </w:rPr>
              <w:t>环境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违法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行为查处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是□ 否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sym w:font="Wingdings 2" w:char="0052"/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责任单位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办理情况</w:t>
            </w:r>
          </w:p>
        </w:tc>
        <w:tc>
          <w:tcPr>
            <w:tcW w:w="80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责任追究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是□ 否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sym w:font="Wingdings 2" w:char="0052"/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责任单位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办理情况</w:t>
            </w:r>
          </w:p>
        </w:tc>
        <w:tc>
          <w:tcPr>
            <w:tcW w:w="80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信息公开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是□ 否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sym w:font="Wingdings 2" w:char="0052"/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 xml:space="preserve"> 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信息公开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链接</w:t>
            </w:r>
          </w:p>
        </w:tc>
        <w:tc>
          <w:tcPr>
            <w:tcW w:w="1130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群众满意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度调查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sym w:font="Wingdings 2" w:char="0052"/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 xml:space="preserve"> 否□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责任单位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21"/>
                <w:szCs w:val="21"/>
                <w:lang w:val="en-US" w:eastAsia="zh-CN"/>
              </w:rPr>
              <w:t>凤庆县林业和草原局</w:t>
            </w:r>
          </w:p>
        </w:tc>
        <w:tc>
          <w:tcPr>
            <w:tcW w:w="10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调查情况</w:t>
            </w:r>
          </w:p>
        </w:tc>
        <w:tc>
          <w:tcPr>
            <w:tcW w:w="80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sz w:val="21"/>
                <w:szCs w:val="21"/>
                <w:lang w:val="en-US" w:eastAsia="zh-CN"/>
              </w:rPr>
              <w:t>经对辖区内20位村组群众代表进行满意度调查，测评结果均为满意。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自查自验结论及签字</w:t>
            </w:r>
          </w:p>
        </w:tc>
        <w:tc>
          <w:tcPr>
            <w:tcW w:w="12412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 w:firstLine="396" w:firstLineChars="200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经材料核实和现场核实，符合验收要求，同意上报组织验收。（参加验收的人员全员签字确认，并另附参加验收人员一览表写明验收人员姓名、单位和职务等信息。）</w:t>
            </w:r>
          </w:p>
        </w:tc>
      </w:tr>
    </w:tbl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Yzk5ZTJmMzAzYzRmNzAxMDJjNGM0ZTUxYTc5ZWQifQ=="/>
  </w:docVars>
  <w:rsids>
    <w:rsidRoot w:val="00000000"/>
    <w:rsid w:val="07A762D3"/>
    <w:rsid w:val="0D62599B"/>
    <w:rsid w:val="17240FA8"/>
    <w:rsid w:val="1D3114E6"/>
    <w:rsid w:val="1EBC5159"/>
    <w:rsid w:val="254A65A9"/>
    <w:rsid w:val="2AF25B83"/>
    <w:rsid w:val="2C523CA4"/>
    <w:rsid w:val="313717E8"/>
    <w:rsid w:val="324B1365"/>
    <w:rsid w:val="33E74EC8"/>
    <w:rsid w:val="36575349"/>
    <w:rsid w:val="38E56968"/>
    <w:rsid w:val="3AD0022E"/>
    <w:rsid w:val="48806D63"/>
    <w:rsid w:val="48811A81"/>
    <w:rsid w:val="4A43542F"/>
    <w:rsid w:val="4BAE2E7B"/>
    <w:rsid w:val="4C455ADE"/>
    <w:rsid w:val="4FDD1E72"/>
    <w:rsid w:val="53526951"/>
    <w:rsid w:val="5384539A"/>
    <w:rsid w:val="55E81646"/>
    <w:rsid w:val="5A5D1956"/>
    <w:rsid w:val="5A72074A"/>
    <w:rsid w:val="5A87203E"/>
    <w:rsid w:val="5B2512FC"/>
    <w:rsid w:val="5C466A67"/>
    <w:rsid w:val="60CF645F"/>
    <w:rsid w:val="638310C3"/>
    <w:rsid w:val="65C62560"/>
    <w:rsid w:val="68B26137"/>
    <w:rsid w:val="6FC1339E"/>
    <w:rsid w:val="75244528"/>
    <w:rsid w:val="7E3764E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1"/>
    <w:pPr>
      <w:ind w:left="268"/>
      <w:outlineLvl w:val="1"/>
    </w:pPr>
    <w:rPr>
      <w:rFonts w:ascii="宋体" w:hAnsi="宋体" w:eastAsia="宋体"/>
      <w:sz w:val="43"/>
      <w:szCs w:val="43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hAnsi="Times New Roman"/>
      <w:sz w:val="24"/>
    </w:rPr>
  </w:style>
  <w:style w:type="paragraph" w:styleId="4">
    <w:name w:val="Body Text"/>
    <w:basedOn w:val="1"/>
    <w:qFormat/>
    <w:uiPriority w:val="1"/>
    <w:pPr>
      <w:spacing w:before="7"/>
      <w:ind w:left="167"/>
    </w:pPr>
    <w:rPr>
      <w:rFonts w:ascii="宋体" w:hAnsi="宋体" w:eastAsia="宋体"/>
      <w:sz w:val="30"/>
      <w:szCs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617</Words>
  <Characters>623</Characters>
  <Lines>0</Lines>
  <Paragraphs>0</Paragraphs>
  <ScaleCrop>false</ScaleCrop>
  <LinksUpToDate>false</LinksUpToDate>
  <CharactersWithSpaces>702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2022-09-05T09:31:00Z</dcterms:created>
  <dc:creator>Administrator</dc:creator>
  <cp:lastModifiedBy>nobody</cp:lastModifiedBy>
  <dcterms:modified xsi:type="dcterms:W3CDTF">2023-11-20T01:26:47Z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8280441746C94808847A55DE112E12C9_13</vt:lpwstr>
  </property>
</Properties>
</file>