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凤庆县人民政府关于核准凤山烈士陵园等39 处文物保护单位保护范围和建设控制地带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划定方案的批复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凤庆县文化和旅游局：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你局报来的《凤庆县文化和旅游局关于请予核准凤山烈士 陵园等 39 处文物保护单位保护范围和建设控制地带划定方案的 请示》（凤文旅发〔2023〕46 号）已收悉，经凤庆县第十八届人民政府第28次常务会议研究，现批复如下：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一、同意《凤山烈士陵园等 39 处文物保护单位保护范围和建设控制地带划定方案》。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二、接文后，请依法依规做好凤山烈士陵园等 39 处文物保护单位保护范围和建设控制地带划定公布工作。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440" w:firstLineChars="17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凤庆县人民政府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5440" w:firstLineChars="17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2023年12月29日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sectPr>
      <w:pgSz w:w="11906" w:h="16838"/>
      <w:pgMar w:top="1304" w:right="1701" w:bottom="1417" w:left="170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ZTYwYWE2ODE3N2ZiYzQwNjg2NDY1ODIxNDhhYTcifQ=="/>
  </w:docVars>
  <w:rsids>
    <w:rsidRoot w:val="06BC26FB"/>
    <w:rsid w:val="05187322"/>
    <w:rsid w:val="06BC26FB"/>
    <w:rsid w:val="38486FC7"/>
    <w:rsid w:val="44E04A76"/>
    <w:rsid w:val="4F5D0054"/>
    <w:rsid w:val="6B9E66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临沧市凤庆县党政机关单位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2024-01-15T11:33:00Z</dcterms:created>
  <dc:creator>庄娅茗</dc:creator>
  <cp:lastModifiedBy>政府信息与政务公开股发文员</cp:lastModifiedBy>
  <dcterms:modified xsi:type="dcterms:W3CDTF">2024-01-16T00:58:04Z</dcterms:modified>
  <dc:title>凤庆县人民政府关于核准凤山烈士陵园等39 处文物保护单位保护范围和建设控制地带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84890A41D313406781FAA7D12BDF459F_11</vt:lpwstr>
  </property>
</Properties>
</file>