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pacing w:val="-6"/>
          <w:sz w:val="44"/>
          <w:szCs w:val="44"/>
          <w:lang w:val="en-US" w:eastAsia="zh-CN"/>
        </w:rPr>
        <w:t>关于2022年省级城镇“两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color w:val="auto"/>
          <w:spacing w:val="-6"/>
          <w:sz w:val="44"/>
          <w:szCs w:val="44"/>
          <w:lang w:val="en-US" w:eastAsia="zh-CN"/>
        </w:rPr>
        <w:t>污”专项督察反馈“年度基础设施建设任务难以完成”问题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pacing w:val="-6"/>
          <w:sz w:val="44"/>
          <w:szCs w:val="44"/>
          <w:lang w:val="en-US" w:eastAsia="zh-CN"/>
        </w:rPr>
        <w:t>整改情况报告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仿宋_GB2312"/>
          <w:b w:val="0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lang w:eastAsia="zh-CN"/>
        </w:rPr>
      </w:pP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凤庆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县涉及的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2022年省级城镇“两污”专项督察反馈“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  <w:t>年度基础设施建设任务难以完成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问题，已落实整改措施，达到验收标准。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凤庆县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人民政府组织县级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部门开展了县级验收工作，现将有关情况报告如下：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  <w:t>一、问题基本情况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9" w:firstLineChars="200"/>
        <w:textAlignment w:val="auto"/>
        <w:rPr>
          <w:rStyle w:val="9"/>
          <w:rFonts w:hint="eastAsia" w:ascii="Times New Roman" w:hAnsi="Times New Roman" w:eastAsia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pacing w:val="-6"/>
          <w:sz w:val="32"/>
          <w:szCs w:val="32"/>
          <w:lang w:val="en-US" w:eastAsia="zh-CN"/>
        </w:rPr>
        <w:t>（一）问题描述：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  <w:t>年度基础设施建设任务难以完成，按照省住建厅明确的2022年城市市政基础设施建设目标任务要求，推动落实慢，难以按期完成。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9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pacing w:val="-6"/>
          <w:sz w:val="32"/>
          <w:szCs w:val="32"/>
          <w:lang w:eastAsia="zh-CN"/>
        </w:rPr>
        <w:t>整改目标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进一步强化工作措施，优化工作目标，按要求完成污水管网等建设任务。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9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pacing w:val="-6"/>
          <w:sz w:val="32"/>
          <w:szCs w:val="32"/>
          <w:lang w:eastAsia="zh-CN"/>
        </w:rPr>
        <w:t>完成时限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2023年</w:t>
      </w:r>
      <w:r>
        <w:rPr>
          <w:rFonts w:hint="eastAsia" w:cs="Times New Roman"/>
          <w:color w:val="auto"/>
          <w:spacing w:val="-6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  <w:t>二、整改措施及落实情况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19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pacing w:val="-6"/>
          <w:w w:val="8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cs="Times New Roman"/>
          <w:b/>
          <w:bCs w:val="0"/>
          <w:color w:val="auto"/>
          <w:spacing w:val="-6"/>
          <w:sz w:val="32"/>
          <w:szCs w:val="32"/>
          <w:lang w:eastAsia="zh-CN"/>
        </w:rPr>
        <w:t>整改措施：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kern w:val="2"/>
          <w:sz w:val="32"/>
          <w:szCs w:val="32"/>
          <w:lang w:val="en-US" w:eastAsia="zh-CN" w:bidi="ar-SA"/>
        </w:rPr>
        <w:t>进一步调整优化2023年度的污水管网建设目标任务，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kern w:val="2"/>
          <w:sz w:val="32"/>
          <w:szCs w:val="32"/>
          <w:lang w:val="en-US" w:eastAsia="zh-CN" w:bidi="ar-SA"/>
        </w:rPr>
        <w:t>强化项目支撑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kern w:val="2"/>
          <w:sz w:val="32"/>
          <w:szCs w:val="32"/>
          <w:lang w:val="en-US" w:eastAsia="zh-CN" w:bidi="ar-SA"/>
        </w:rPr>
        <w:t>加快项目实施进度，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kern w:val="2"/>
          <w:sz w:val="32"/>
          <w:szCs w:val="32"/>
          <w:lang w:val="en-US" w:eastAsia="zh-CN" w:bidi="ar-SA"/>
        </w:rPr>
        <w:t>确保年度建设任务按时按量完成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30" w:lineRule="exact"/>
        <w:ind w:firstLine="619" w:firstLineChars="200"/>
        <w:textAlignment w:val="auto"/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cs="Times New Roman"/>
          <w:b/>
          <w:bCs w:val="0"/>
          <w:color w:val="auto"/>
          <w:spacing w:val="-6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cs="Times New Roman"/>
          <w:b/>
          <w:bCs w:val="0"/>
          <w:color w:val="auto"/>
          <w:spacing w:val="-6"/>
          <w:sz w:val="32"/>
          <w:szCs w:val="32"/>
          <w:lang w:eastAsia="zh-CN"/>
        </w:rPr>
        <w:t>整改落实情况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lang w:eastAsia="zh-CN"/>
        </w:rPr>
        <w:t>：</w:t>
      </w:r>
      <w:r>
        <w:rPr>
          <w:rStyle w:val="9"/>
          <w:rFonts w:hint="eastAsia" w:ascii="Times New Roman" w:hAnsi="Times New Roman" w:eastAsia="方正仿宋_GBK" w:cs="Times New Roman"/>
          <w:b/>
          <w:bCs/>
          <w:color w:val="auto"/>
          <w:spacing w:val="-6"/>
          <w:sz w:val="32"/>
          <w:szCs w:val="32"/>
          <w:lang w:val="en-US" w:eastAsia="zh-CN"/>
        </w:rPr>
        <w:t>一是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凤庆县紧紧围绕习近平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总书记“人民城市人民建、人民城市为人民”的深切嘱托，坚持以人为核心的城镇化建设，加快推进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老旧小区、棚户区等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城镇保障性安居工程建设，持续推进市政道路、“两污”及地上地下等公共基础设施建设，全面实施补短板、强弱项、固优势、提品质行动，提升城镇功能服务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，加快推进城市更新改造升级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。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2022年，凤庆县累计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改造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城镇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老旧小区9个96栋16.98万平方米，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涉及住户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1281户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，累计改造屋面1.8万平方米、立面3.2万平方米，改造供水管道16.4公里、雨水管道18.6公里、污水管道19.2公里，建设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无障碍通道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26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0平方米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改造停车场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8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个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增加停车位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11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0个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建设充电桩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66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套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安装安防照明设施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230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套、体育健身设施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12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套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，敷设天然气支管1.6公里，架设天然气立管2.4公里，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修复破损路面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24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00平方米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海绵化透水铺装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19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00平方米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实施绿化提升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改造16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00平方米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。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累计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到位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上级补助资金5225万元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累计完成投资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6680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万元。</w:t>
      </w:r>
      <w:r>
        <w:rPr>
          <w:rStyle w:val="9"/>
          <w:rFonts w:hint="eastAsia" w:ascii="Times New Roman" w:hAnsi="Times New Roman" w:eastAsia="方正仿宋_GBK" w:cs="Times New Roman"/>
          <w:b/>
          <w:bCs/>
          <w:color w:val="auto"/>
          <w:spacing w:val="-6"/>
          <w:sz w:val="32"/>
          <w:szCs w:val="32"/>
          <w:lang w:val="en-US" w:eastAsia="zh-CN"/>
        </w:rPr>
        <w:t>二是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2023年我县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进一步强化工作措施，优化工作目标，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截至2023年11月份，完成新建污水管网任务15公里，已完成15公里；改造污水管网任务3公里，已完成3公里；新建排水管网任务6公里，已完成6公里；改造排水管网任务4公里，已完成4公里；新建供水管网任务2公里，已完成2.1公里；改造供水管网任务5公里，已完成5公里；新建燃气管道6公里，已完成6公里。已完成</w:t>
      </w:r>
      <w:r>
        <w:rPr>
          <w:rStyle w:val="9"/>
          <w:rFonts w:hint="eastAsia" w:cs="Times New Roman"/>
          <w:color w:val="auto"/>
          <w:spacing w:val="-6"/>
          <w:sz w:val="32"/>
          <w:szCs w:val="32"/>
          <w:lang w:val="en-US" w:eastAsia="zh-CN"/>
        </w:rPr>
        <w:t>2023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年度基础设施建设任务</w:t>
      </w:r>
      <w:r>
        <w:rPr>
          <w:rStyle w:val="9"/>
          <w:rFonts w:hint="eastAsia" w:cs="Times New Roman"/>
          <w:color w:val="auto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pacing w:val="-6"/>
          <w:sz w:val="32"/>
          <w:szCs w:val="32"/>
          <w:lang w:val="en-US" w:eastAsia="zh-CN"/>
        </w:rPr>
        <w:t>三、验收工作开展情况及结论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  <w:t>凤庆县人民政府</w:t>
      </w:r>
      <w:r>
        <w:rPr>
          <w:rFonts w:hint="eastAsia" w:cs="方正仿宋_GBK"/>
          <w:b w:val="0"/>
          <w:color w:val="auto"/>
          <w:spacing w:val="-6"/>
          <w:sz w:val="32"/>
          <w:szCs w:val="32"/>
          <w:lang w:val="en-US" w:eastAsia="zh-CN"/>
        </w:rPr>
        <w:t>于2023年12月8日</w:t>
      </w:r>
      <w:r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cs="方正仿宋_GBK"/>
          <w:b w:val="0"/>
          <w:color w:val="auto"/>
          <w:spacing w:val="-6"/>
          <w:sz w:val="32"/>
          <w:szCs w:val="32"/>
          <w:lang w:val="en-US" w:eastAsia="zh-CN"/>
        </w:rPr>
        <w:t>县住房和城乡建设</w:t>
      </w:r>
      <w:r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  <w:t>局等</w:t>
      </w:r>
      <w:r>
        <w:rPr>
          <w:rFonts w:hint="eastAsia" w:cs="方正仿宋_GBK"/>
          <w:b w:val="0"/>
          <w:color w:val="auto"/>
          <w:spacing w:val="-6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  <w:t>部门对2022年省级城镇“两污”专项督察反馈“</w:t>
      </w:r>
      <w:r>
        <w:rPr>
          <w:rStyle w:val="9"/>
          <w:rFonts w:hint="eastAsia" w:ascii="Times New Roman" w:hAnsi="Times New Roman" w:eastAsia="方正仿宋_GBK"/>
          <w:color w:val="auto"/>
          <w:spacing w:val="-6"/>
          <w:sz w:val="32"/>
          <w:szCs w:val="32"/>
          <w:lang w:val="en-US" w:eastAsia="zh-CN"/>
        </w:rPr>
        <w:t>年度基础设施建设任务难以完成</w:t>
      </w:r>
      <w:r>
        <w:rPr>
          <w:rFonts w:hint="eastAsia" w:ascii="Times New Roman" w:hAnsi="Times New Roman" w:eastAsia="方正仿宋_GBK" w:cs="方正仿宋_GBK"/>
          <w:b w:val="0"/>
          <w:color w:val="auto"/>
          <w:spacing w:val="-6"/>
          <w:sz w:val="32"/>
          <w:szCs w:val="32"/>
          <w:lang w:val="en-US" w:eastAsia="zh-CN"/>
        </w:rPr>
        <w:t>”问题整改开展了县级验收工作，经对整改材料和现场整改情况进行核实，符合县级验收要求，同意上报市级组织验收销号。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/>
          <w:color w:val="auto"/>
          <w:spacing w:val="-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2" w:firstLineChars="19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凤庆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县人民政府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5852" w:firstLineChars="1900"/>
        <w:textAlignment w:val="auto"/>
        <w:rPr>
          <w:rFonts w:hint="default"/>
          <w:color w:val="auto"/>
          <w:spacing w:val="-6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color w:val="auto"/>
          <w:spacing w:val="-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6"/>
          <w:sz w:val="32"/>
          <w:szCs w:val="32"/>
          <w:lang w:val="en-US" w:eastAsia="zh-CN"/>
        </w:rPr>
        <w:t>日</w:t>
      </w:r>
    </w:p>
    <w:p/>
    <w:sectPr>
      <w:pgSz w:w="11906" w:h="16838"/>
      <w:pgMar w:top="2098" w:right="1502" w:bottom="1984" w:left="161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OWQ3MjMxOWQ5Zjg4ZDExYmZiZDJmNjE0YzE3ZTkifQ=="/>
  </w:docVars>
  <w:rsids>
    <w:rsidRoot w:val="7B676391"/>
    <w:rsid w:val="0118379E"/>
    <w:rsid w:val="02200C7C"/>
    <w:rsid w:val="053E5E6C"/>
    <w:rsid w:val="22C3347E"/>
    <w:rsid w:val="2CC6415B"/>
    <w:rsid w:val="3AD30348"/>
    <w:rsid w:val="446A657E"/>
    <w:rsid w:val="4AF91AB2"/>
    <w:rsid w:val="54C5552A"/>
    <w:rsid w:val="5E7661C2"/>
    <w:rsid w:val="5F811AB8"/>
    <w:rsid w:val="6B294A19"/>
    <w:rsid w:val="7AC23973"/>
    <w:rsid w:val="7B676391"/>
    <w:rsid w:val="7BF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4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5">
    <w:name w:val="Body Text"/>
    <w:basedOn w:val="1"/>
    <w:next w:val="6"/>
    <w:autoRedefine/>
    <w:qFormat/>
    <w:uiPriority w:val="0"/>
  </w:style>
  <w:style w:type="paragraph" w:styleId="6">
    <w:name w:val="Body Text Indent"/>
    <w:basedOn w:val="1"/>
    <w:autoRedefine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character" w:customStyle="1" w:styleId="9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2023-12-08T10:17:00Z</dcterms:created>
  <dc:creator>MHDN</dc:creator>
  <cp:lastModifiedBy>MHDN</cp:lastModifiedBy>
  <dcterms:modified xsi:type="dcterms:W3CDTF">2024-01-09T10:30:52Z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08A9DEB2BCD74B25BB6D29B3CCAA89C2_13</vt:lpwstr>
  </property>
</Properties>
</file>