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7F15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eastAsia="方正小标宋_GBK" w:cs="方正小标宋_GBK"/>
          <w:snapToGrid/>
          <w:color w:val="auto"/>
          <w:kern w:val="2"/>
          <w:sz w:val="36"/>
          <w:szCs w:val="36"/>
          <w:highlight w:val="none"/>
          <w:lang w:eastAsia="zh-CN"/>
        </w:rPr>
      </w:pPr>
      <w:bookmarkStart w:id="0" w:name="_Toc1419712739"/>
      <w:r>
        <w:rPr>
          <w:rFonts w:hint="eastAsia" w:eastAsia="方正小标宋_GBK" w:cs="方正小标宋_GBK"/>
          <w:snapToGrid/>
          <w:color w:val="auto"/>
          <w:kern w:val="2"/>
          <w:sz w:val="36"/>
          <w:szCs w:val="36"/>
          <w:highlight w:val="none"/>
          <w:lang w:eastAsia="zh-CN"/>
        </w:rPr>
        <w:t>凤庆县</w:t>
      </w:r>
      <w:r>
        <w:rPr>
          <w:rFonts w:hint="eastAsia" w:ascii="宋体" w:hAnsi="宋体" w:eastAsia="方正小标宋_GBK" w:cs="方正小标宋_GBK"/>
          <w:snapToGrid/>
          <w:color w:val="auto"/>
          <w:kern w:val="2"/>
          <w:sz w:val="36"/>
          <w:szCs w:val="36"/>
          <w:highlight w:val="none"/>
          <w:lang w:eastAsia="zh-CN"/>
        </w:rPr>
        <w:t>相对集中</w:t>
      </w:r>
      <w:r>
        <w:rPr>
          <w:rFonts w:hint="eastAsia" w:ascii="宋体" w:hAnsi="宋体" w:eastAsia="方正小标宋_GBK" w:cs="方正小标宋_GBK"/>
          <w:snapToGrid/>
          <w:color w:val="auto"/>
          <w:kern w:val="2"/>
          <w:sz w:val="36"/>
          <w:szCs w:val="36"/>
          <w:highlight w:val="none"/>
        </w:rPr>
        <w:t>行政</w:t>
      </w:r>
      <w:r>
        <w:rPr>
          <w:rFonts w:hint="eastAsia" w:ascii="宋体" w:hAnsi="宋体" w:eastAsia="方正小标宋_GBK" w:cs="方正小标宋_GBK"/>
          <w:snapToGrid/>
          <w:color w:val="auto"/>
          <w:kern w:val="2"/>
          <w:sz w:val="36"/>
          <w:szCs w:val="36"/>
          <w:highlight w:val="none"/>
          <w:lang w:eastAsia="zh-CN"/>
        </w:rPr>
        <w:t>处罚权</w:t>
      </w:r>
      <w:r>
        <w:rPr>
          <w:rFonts w:hint="eastAsia" w:ascii="宋体" w:hAnsi="宋体" w:eastAsia="方正小标宋_GBK" w:cs="方正小标宋_GBK"/>
          <w:snapToGrid/>
          <w:color w:val="auto"/>
          <w:kern w:val="2"/>
          <w:sz w:val="36"/>
          <w:szCs w:val="36"/>
          <w:highlight w:val="none"/>
        </w:rPr>
        <w:t>事项</w:t>
      </w:r>
      <w:r>
        <w:rPr>
          <w:rFonts w:hint="eastAsia" w:eastAsia="方正小标宋_GBK" w:cs="方正小标宋_GBK"/>
          <w:snapToGrid/>
          <w:color w:val="auto"/>
          <w:kern w:val="2"/>
          <w:sz w:val="36"/>
          <w:szCs w:val="36"/>
          <w:highlight w:val="none"/>
          <w:lang w:eastAsia="zh-CN"/>
        </w:rPr>
        <w:t>选择</w:t>
      </w:r>
      <w:r>
        <w:rPr>
          <w:rFonts w:hint="eastAsia" w:ascii="宋体" w:hAnsi="宋体" w:eastAsia="方正小标宋_GBK" w:cs="方正小标宋_GBK"/>
          <w:snapToGrid/>
          <w:color w:val="auto"/>
          <w:kern w:val="2"/>
          <w:sz w:val="36"/>
          <w:szCs w:val="36"/>
          <w:highlight w:val="none"/>
        </w:rPr>
        <w:t>目录（</w:t>
      </w:r>
      <w:r>
        <w:rPr>
          <w:rFonts w:hint="eastAsia" w:ascii="Times New Roman" w:hAnsi="Times New Roman" w:eastAsia="方正小标宋_GBK" w:cs="Times New Roman"/>
          <w:snapToGrid/>
          <w:color w:val="auto"/>
          <w:kern w:val="2"/>
          <w:sz w:val="36"/>
          <w:szCs w:val="36"/>
          <w:highlight w:val="none"/>
          <w:lang w:val="en-US" w:eastAsia="zh-CN"/>
        </w:rPr>
        <w:t>2025版</w:t>
      </w:r>
      <w:r>
        <w:rPr>
          <w:rFonts w:hint="eastAsia" w:ascii="宋体" w:hAnsi="宋体" w:eastAsia="方正小标宋_GBK" w:cs="方正小标宋_GBK"/>
          <w:snapToGrid/>
          <w:color w:val="auto"/>
          <w:kern w:val="2"/>
          <w:sz w:val="36"/>
          <w:szCs w:val="36"/>
          <w:highlight w:val="none"/>
        </w:rPr>
        <w:t>）</w:t>
      </w:r>
      <w:r>
        <w:rPr>
          <w:rFonts w:hint="eastAsia" w:eastAsia="方正小标宋_GBK" w:cs="方正小标宋_GBK"/>
          <w:snapToGrid/>
          <w:color w:val="auto"/>
          <w:kern w:val="2"/>
          <w:sz w:val="36"/>
          <w:szCs w:val="36"/>
          <w:highlight w:val="none"/>
          <w:lang w:eastAsia="zh-CN"/>
        </w:rPr>
        <w:t>（</w:t>
      </w:r>
      <w:r>
        <w:rPr>
          <w:rFonts w:hint="eastAsia" w:eastAsia="方正小标宋_GBK" w:cs="方正小标宋_GBK"/>
          <w:snapToGrid/>
          <w:color w:val="auto"/>
          <w:kern w:val="2"/>
          <w:sz w:val="36"/>
          <w:szCs w:val="36"/>
          <w:highlight w:val="none"/>
          <w:lang w:val="en-US" w:eastAsia="zh-CN"/>
        </w:rPr>
        <w:t>18项</w:t>
      </w:r>
      <w:bookmarkStart w:id="28" w:name="_GoBack"/>
      <w:bookmarkEnd w:id="28"/>
      <w:r>
        <w:rPr>
          <w:rFonts w:hint="eastAsia" w:eastAsia="方正小标宋_GBK" w:cs="方正小标宋_GBK"/>
          <w:snapToGrid/>
          <w:color w:val="auto"/>
          <w:kern w:val="2"/>
          <w:sz w:val="36"/>
          <w:szCs w:val="36"/>
          <w:highlight w:val="none"/>
          <w:lang w:eastAsia="zh-CN"/>
        </w:rPr>
        <w:t>）</w:t>
      </w:r>
    </w:p>
    <w:tbl>
      <w:tblPr>
        <w:tblStyle w:val="4"/>
        <w:tblpPr w:leftFromText="180" w:rightFromText="180" w:vertAnchor="text" w:horzAnchor="page" w:tblpX="824" w:tblpY="543"/>
        <w:tblOverlap w:val="never"/>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2"/>
        <w:gridCol w:w="538"/>
        <w:gridCol w:w="1154"/>
        <w:gridCol w:w="1087"/>
        <w:gridCol w:w="5399"/>
        <w:gridCol w:w="747"/>
        <w:gridCol w:w="738"/>
      </w:tblGrid>
      <w:tr w14:paraId="0040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50" w:hRule="atLeast"/>
          <w:tblHeader/>
        </w:trPr>
        <w:tc>
          <w:tcPr>
            <w:tcW w:w="5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B9D340">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黑体" w:cs="Times New Roman"/>
                <w:color w:val="auto"/>
                <w:kern w:val="0"/>
                <w:sz w:val="21"/>
                <w:szCs w:val="18"/>
                <w:highlight w:val="none"/>
              </w:rPr>
            </w:pPr>
          </w:p>
          <w:p w14:paraId="77E4E262">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黑体" w:cs="Times New Roman"/>
                <w:color w:val="auto"/>
                <w:kern w:val="0"/>
                <w:sz w:val="18"/>
                <w:szCs w:val="18"/>
                <w:highlight w:val="none"/>
              </w:rPr>
            </w:pPr>
            <w:r>
              <w:rPr>
                <w:rFonts w:hint="default" w:ascii="Times New Roman" w:hAnsi="Times New Roman" w:eastAsia="黑体" w:cs="Times New Roman"/>
                <w:color w:val="auto"/>
                <w:kern w:val="0"/>
                <w:sz w:val="21"/>
                <w:szCs w:val="18"/>
                <w:highlight w:val="none"/>
              </w:rPr>
              <w:t>序号</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14:paraId="2658D570">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黑体" w:cs="Times New Roman"/>
                <w:color w:val="auto"/>
                <w:kern w:val="0"/>
                <w:sz w:val="18"/>
                <w:szCs w:val="18"/>
                <w:highlight w:val="none"/>
              </w:rPr>
            </w:pPr>
            <w:r>
              <w:rPr>
                <w:rFonts w:hint="eastAsia" w:ascii="Times New Roman" w:hAnsi="Times New Roman" w:eastAsia="黑体" w:cs="Times New Roman"/>
                <w:color w:val="auto"/>
                <w:kern w:val="0"/>
                <w:sz w:val="21"/>
                <w:szCs w:val="18"/>
                <w:highlight w:val="none"/>
                <w:lang w:eastAsia="zh-CN"/>
              </w:rPr>
              <w:t>省级指导目录总序号</w:t>
            </w:r>
          </w:p>
        </w:tc>
        <w:tc>
          <w:tcPr>
            <w:tcW w:w="1154" w:type="dxa"/>
            <w:tcBorders>
              <w:top w:val="single" w:color="auto" w:sz="4" w:space="0"/>
              <w:left w:val="nil"/>
              <w:bottom w:val="single" w:color="auto" w:sz="4" w:space="0"/>
              <w:right w:val="single" w:color="auto" w:sz="4" w:space="0"/>
            </w:tcBorders>
            <w:shd w:val="clear" w:color="auto" w:fill="FFFFFF"/>
            <w:noWrap w:val="0"/>
            <w:vAlign w:val="center"/>
          </w:tcPr>
          <w:p w14:paraId="0AB3B10D">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黑体" w:cs="Times New Roman"/>
                <w:color w:val="auto"/>
                <w:kern w:val="0"/>
                <w:sz w:val="18"/>
                <w:szCs w:val="18"/>
                <w:highlight w:val="none"/>
              </w:rPr>
            </w:pPr>
            <w:r>
              <w:rPr>
                <w:rFonts w:hint="default" w:ascii="Times New Roman" w:hAnsi="Times New Roman" w:eastAsia="黑体" w:cs="Times New Roman"/>
                <w:color w:val="auto"/>
                <w:kern w:val="0"/>
                <w:sz w:val="21"/>
                <w:szCs w:val="18"/>
                <w:highlight w:val="none"/>
              </w:rPr>
              <w:t>事项名称</w:t>
            </w:r>
          </w:p>
        </w:tc>
        <w:tc>
          <w:tcPr>
            <w:tcW w:w="1087" w:type="dxa"/>
            <w:tcBorders>
              <w:top w:val="single" w:color="auto" w:sz="4" w:space="0"/>
              <w:left w:val="nil"/>
              <w:bottom w:val="single" w:color="auto" w:sz="4" w:space="0"/>
              <w:right w:val="single" w:color="auto" w:sz="4" w:space="0"/>
            </w:tcBorders>
            <w:shd w:val="clear" w:color="auto" w:fill="FFFFFF"/>
            <w:noWrap w:val="0"/>
            <w:vAlign w:val="center"/>
          </w:tcPr>
          <w:p w14:paraId="634F25F6">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黑体" w:cs="Times New Roman"/>
                <w:color w:val="auto"/>
                <w:kern w:val="0"/>
                <w:sz w:val="21"/>
                <w:szCs w:val="18"/>
                <w:highlight w:val="none"/>
              </w:rPr>
            </w:pPr>
            <w:r>
              <w:rPr>
                <w:rFonts w:hint="default" w:ascii="Times New Roman" w:hAnsi="Times New Roman" w:eastAsia="黑体" w:cs="Times New Roman"/>
                <w:color w:val="auto"/>
                <w:kern w:val="0"/>
                <w:sz w:val="21"/>
                <w:szCs w:val="18"/>
                <w:highlight w:val="none"/>
              </w:rPr>
              <w:t>法律法规</w:t>
            </w:r>
          </w:p>
          <w:p w14:paraId="26BFF5E3">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黑体" w:cs="Times New Roman"/>
                <w:color w:val="auto"/>
                <w:kern w:val="0"/>
                <w:sz w:val="18"/>
                <w:szCs w:val="18"/>
                <w:highlight w:val="none"/>
                <w:lang w:eastAsia="zh-CN"/>
              </w:rPr>
            </w:pPr>
            <w:r>
              <w:rPr>
                <w:rFonts w:hint="default" w:ascii="Times New Roman" w:hAnsi="Times New Roman" w:eastAsia="黑体" w:cs="Times New Roman"/>
                <w:color w:val="auto"/>
                <w:kern w:val="0"/>
                <w:sz w:val="21"/>
                <w:szCs w:val="18"/>
                <w:highlight w:val="none"/>
              </w:rPr>
              <w:t>规章</w:t>
            </w:r>
            <w:r>
              <w:rPr>
                <w:rFonts w:hint="default" w:ascii="Times New Roman" w:hAnsi="Times New Roman" w:eastAsia="黑体" w:cs="Times New Roman"/>
                <w:color w:val="auto"/>
                <w:kern w:val="0"/>
                <w:sz w:val="21"/>
                <w:szCs w:val="18"/>
                <w:highlight w:val="none"/>
                <w:lang w:eastAsia="zh-CN"/>
              </w:rPr>
              <w:t>依据</w:t>
            </w:r>
          </w:p>
        </w:tc>
        <w:tc>
          <w:tcPr>
            <w:tcW w:w="5399" w:type="dxa"/>
            <w:tcBorders>
              <w:top w:val="single" w:color="auto" w:sz="4" w:space="0"/>
              <w:left w:val="nil"/>
              <w:bottom w:val="single" w:color="auto" w:sz="4" w:space="0"/>
              <w:right w:val="single" w:color="auto" w:sz="4" w:space="0"/>
            </w:tcBorders>
            <w:shd w:val="clear" w:color="auto" w:fill="FFFFFF"/>
            <w:noWrap w:val="0"/>
            <w:vAlign w:val="center"/>
          </w:tcPr>
          <w:p w14:paraId="5F957ED5">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相关条款</w:t>
            </w:r>
          </w:p>
        </w:tc>
        <w:tc>
          <w:tcPr>
            <w:tcW w:w="747" w:type="dxa"/>
            <w:tcBorders>
              <w:top w:val="single" w:color="auto" w:sz="4" w:space="0"/>
              <w:left w:val="nil"/>
              <w:bottom w:val="single" w:color="auto" w:sz="4" w:space="0"/>
              <w:right w:val="single" w:color="auto" w:sz="4" w:space="0"/>
            </w:tcBorders>
            <w:shd w:val="clear" w:color="auto" w:fill="FFFFFF"/>
            <w:noWrap w:val="0"/>
            <w:vAlign w:val="center"/>
          </w:tcPr>
          <w:p w14:paraId="6395757F">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黑体" w:cs="Times New Roman"/>
                <w:color w:val="auto"/>
                <w:kern w:val="0"/>
                <w:sz w:val="18"/>
                <w:szCs w:val="18"/>
                <w:highlight w:val="none"/>
              </w:rPr>
            </w:pPr>
            <w:r>
              <w:rPr>
                <w:rFonts w:hint="default" w:ascii="Times New Roman" w:hAnsi="Times New Roman" w:eastAsia="黑体" w:cs="Times New Roman"/>
                <w:color w:val="auto"/>
                <w:kern w:val="0"/>
                <w:sz w:val="21"/>
                <w:szCs w:val="18"/>
                <w:highlight w:val="none"/>
              </w:rPr>
              <w:t>法定实施主体</w:t>
            </w:r>
          </w:p>
        </w:tc>
        <w:tc>
          <w:tcPr>
            <w:tcW w:w="738" w:type="dxa"/>
            <w:tcBorders>
              <w:top w:val="single" w:color="auto" w:sz="4" w:space="0"/>
              <w:left w:val="nil"/>
              <w:bottom w:val="single" w:color="auto" w:sz="4" w:space="0"/>
              <w:right w:val="single" w:color="auto" w:sz="4" w:space="0"/>
            </w:tcBorders>
            <w:shd w:val="clear" w:color="auto" w:fill="FFFFFF"/>
            <w:noWrap w:val="0"/>
            <w:vAlign w:val="center"/>
          </w:tcPr>
          <w:p w14:paraId="0FAD391F">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default" w:ascii="Times New Roman" w:hAnsi="Times New Roman" w:eastAsia="黑体" w:cs="Times New Roman"/>
                <w:color w:val="auto"/>
                <w:kern w:val="0"/>
                <w:sz w:val="18"/>
                <w:szCs w:val="18"/>
                <w:highlight w:val="none"/>
              </w:rPr>
            </w:pPr>
            <w:r>
              <w:rPr>
                <w:rFonts w:hint="default" w:ascii="Times New Roman" w:hAnsi="Times New Roman" w:eastAsia="黑体" w:cs="Times New Roman"/>
                <w:color w:val="auto"/>
                <w:kern w:val="0"/>
                <w:sz w:val="21"/>
                <w:szCs w:val="18"/>
                <w:highlight w:val="none"/>
              </w:rPr>
              <w:t>备注</w:t>
            </w:r>
          </w:p>
        </w:tc>
      </w:tr>
      <w:tr w14:paraId="3759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 w:hRule="atLeast"/>
          <w:tblHeader/>
        </w:trPr>
        <w:tc>
          <w:tcPr>
            <w:tcW w:w="10225"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BB6440">
            <w:pPr>
              <w:keepNext w:val="0"/>
              <w:keepLines w:val="0"/>
              <w:pageBreakBefore w:val="0"/>
              <w:widowControl/>
              <w:tabs>
                <w:tab w:val="left" w:pos="4088"/>
              </w:tabs>
              <w:kinsoku/>
              <w:wordWrap/>
              <w:overflowPunct/>
              <w:topLinePunct w:val="0"/>
              <w:autoSpaceDE w:val="0"/>
              <w:autoSpaceDN/>
              <w:bidi w:val="0"/>
              <w:adjustRightInd/>
              <w:snapToGrid/>
              <w:spacing w:line="280" w:lineRule="exact"/>
              <w:jc w:val="left"/>
              <w:outlineLvl w:val="9"/>
              <w:rPr>
                <w:rFonts w:hint="eastAsia" w:ascii="Times New Roman" w:hAnsi="Times New Roman" w:eastAsia="黑体" w:cs="Times New Roman"/>
                <w:color w:val="auto"/>
                <w:kern w:val="0"/>
                <w:sz w:val="21"/>
                <w:szCs w:val="18"/>
                <w:highlight w:val="none"/>
                <w:lang w:eastAsia="zh-CN"/>
              </w:rPr>
            </w:pPr>
            <w:bookmarkStart w:id="1" w:name="OLE_LINK12" w:colFirst="5" w:colLast="6"/>
            <w:bookmarkStart w:id="2" w:name="OLE_LINK30" w:colFirst="0" w:colLast="6"/>
            <w:r>
              <w:rPr>
                <w:rFonts w:hint="eastAsia" w:ascii="Times New Roman" w:hAnsi="Times New Roman" w:eastAsia="黑体" w:cs="Times New Roman"/>
                <w:color w:val="auto"/>
                <w:kern w:val="0"/>
                <w:sz w:val="21"/>
                <w:szCs w:val="18"/>
                <w:highlight w:val="none"/>
                <w:lang w:eastAsia="zh-CN"/>
              </w:rPr>
              <w:tab/>
              <w:t>一、住房城乡建设领域（</w:t>
            </w:r>
            <w:r>
              <w:rPr>
                <w:rFonts w:hint="eastAsia" w:ascii="Times New Roman" w:hAnsi="Times New Roman" w:eastAsia="黑体" w:cs="Times New Roman"/>
                <w:color w:val="auto"/>
                <w:kern w:val="0"/>
                <w:sz w:val="21"/>
                <w:szCs w:val="18"/>
                <w:highlight w:val="none"/>
                <w:lang w:val="en-US" w:eastAsia="zh-CN"/>
              </w:rPr>
              <w:t>16项</w:t>
            </w:r>
            <w:r>
              <w:rPr>
                <w:rFonts w:hint="eastAsia" w:ascii="Times New Roman" w:hAnsi="Times New Roman" w:eastAsia="黑体" w:cs="Times New Roman"/>
                <w:color w:val="auto"/>
                <w:kern w:val="0"/>
                <w:sz w:val="21"/>
                <w:szCs w:val="18"/>
                <w:highlight w:val="none"/>
                <w:lang w:eastAsia="zh-CN"/>
              </w:rPr>
              <w:t>）</w:t>
            </w:r>
          </w:p>
        </w:tc>
      </w:tr>
      <w:tr w14:paraId="1239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89" w:hRule="atLeast"/>
        </w:trPr>
        <w:tc>
          <w:tcPr>
            <w:tcW w:w="562" w:type="dxa"/>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6331788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5"/>
                <w:szCs w:val="15"/>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538" w:type="dxa"/>
            <w:tcBorders>
              <w:top w:val="single" w:color="auto" w:sz="4" w:space="0"/>
              <w:left w:val="nil"/>
              <w:right w:val="single" w:color="auto" w:sz="4" w:space="0"/>
            </w:tcBorders>
            <w:noWrap w:val="0"/>
            <w:tcMar>
              <w:top w:w="0" w:type="dxa"/>
              <w:left w:w="28" w:type="dxa"/>
              <w:bottom w:w="0" w:type="dxa"/>
              <w:right w:w="28" w:type="dxa"/>
            </w:tcMar>
            <w:vAlign w:val="center"/>
          </w:tcPr>
          <w:p w14:paraId="4C7222DE">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14</w:t>
            </w:r>
          </w:p>
        </w:tc>
        <w:tc>
          <w:tcPr>
            <w:tcW w:w="1154" w:type="dxa"/>
            <w:tcBorders>
              <w:top w:val="single" w:color="auto" w:sz="4" w:space="0"/>
              <w:left w:val="nil"/>
              <w:right w:val="single" w:color="auto" w:sz="4" w:space="0"/>
            </w:tcBorders>
            <w:noWrap w:val="0"/>
            <w:tcMar>
              <w:top w:w="0" w:type="dxa"/>
              <w:left w:w="28" w:type="dxa"/>
              <w:bottom w:w="0" w:type="dxa"/>
              <w:right w:w="28" w:type="dxa"/>
            </w:tcMar>
            <w:vAlign w:val="center"/>
          </w:tcPr>
          <w:p w14:paraId="7DD282F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bookmarkStart w:id="3" w:name="OLE_LINK20"/>
            <w:r>
              <w:rPr>
                <w:rFonts w:hint="default" w:ascii="Times New Roman" w:hAnsi="Times New Roman" w:eastAsia="方正仿宋_GBK" w:cs="Times New Roman"/>
                <w:color w:val="auto"/>
                <w:kern w:val="0"/>
                <w:sz w:val="21"/>
                <w:szCs w:val="18"/>
                <w:highlight w:val="none"/>
              </w:rPr>
              <w:t>对</w:t>
            </w:r>
            <w:bookmarkStart w:id="4" w:name="OLE_LINK45"/>
            <w:r>
              <w:rPr>
                <w:rFonts w:hint="default" w:ascii="Times New Roman" w:hAnsi="Times New Roman" w:eastAsia="方正仿宋_GBK" w:cs="Times New Roman"/>
                <w:color w:val="auto"/>
                <w:kern w:val="0"/>
                <w:sz w:val="21"/>
                <w:szCs w:val="18"/>
                <w:highlight w:val="none"/>
              </w:rPr>
              <w:t>擅自占用</w:t>
            </w:r>
            <w:bookmarkEnd w:id="4"/>
            <w:r>
              <w:rPr>
                <w:rFonts w:hint="default" w:ascii="Times New Roman" w:hAnsi="Times New Roman" w:eastAsia="方正仿宋_GBK" w:cs="Times New Roman"/>
                <w:color w:val="auto"/>
                <w:kern w:val="0"/>
                <w:sz w:val="21"/>
                <w:szCs w:val="18"/>
                <w:highlight w:val="none"/>
              </w:rPr>
              <w:t>或者挖掘城市道路</w:t>
            </w:r>
            <w:r>
              <w:rPr>
                <w:rFonts w:hint="default" w:ascii="Times New Roman" w:hAnsi="Times New Roman" w:eastAsia="方正仿宋_GBK" w:cs="Times New Roman"/>
                <w:color w:val="auto"/>
                <w:kern w:val="0"/>
                <w:sz w:val="21"/>
                <w:szCs w:val="18"/>
                <w:highlight w:val="none"/>
                <w:lang w:eastAsia="zh-CN"/>
              </w:rPr>
              <w:t>等</w:t>
            </w:r>
            <w:r>
              <w:rPr>
                <w:rFonts w:hint="default" w:ascii="Times New Roman" w:hAnsi="Times New Roman" w:eastAsia="方正仿宋_GBK" w:cs="Times New Roman"/>
                <w:color w:val="auto"/>
                <w:kern w:val="0"/>
                <w:sz w:val="21"/>
                <w:szCs w:val="18"/>
                <w:highlight w:val="none"/>
              </w:rPr>
              <w:t>行为的行政处罚</w:t>
            </w:r>
            <w:bookmarkEnd w:id="3"/>
          </w:p>
        </w:tc>
        <w:tc>
          <w:tcPr>
            <w:tcW w:w="1087" w:type="dxa"/>
            <w:tcBorders>
              <w:top w:val="single" w:color="auto" w:sz="4" w:space="0"/>
              <w:left w:val="nil"/>
              <w:right w:val="single" w:color="auto" w:sz="4" w:space="0"/>
            </w:tcBorders>
            <w:noWrap w:val="0"/>
            <w:tcMar>
              <w:top w:w="0" w:type="dxa"/>
              <w:left w:w="28" w:type="dxa"/>
              <w:bottom w:w="0" w:type="dxa"/>
              <w:right w:w="28" w:type="dxa"/>
            </w:tcMar>
            <w:vAlign w:val="center"/>
          </w:tcPr>
          <w:p w14:paraId="759A26B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rPr>
            </w:pPr>
            <w:r>
              <w:rPr>
                <w:rFonts w:hint="default" w:ascii="Times New Roman" w:hAnsi="Times New Roman" w:eastAsia="方正仿宋_GBK" w:cs="Times New Roman"/>
                <w:color w:val="000000"/>
                <w:spacing w:val="-12"/>
                <w:kern w:val="0"/>
                <w:sz w:val="21"/>
                <w:szCs w:val="18"/>
              </w:rPr>
              <w:t>国务院《城市道路管理条例》（2019</w:t>
            </w:r>
            <w:r>
              <w:rPr>
                <w:rFonts w:hint="default" w:ascii="Times New Roman" w:hAnsi="Times New Roman" w:eastAsia="方正仿宋_GBK" w:cs="Times New Roman"/>
                <w:color w:val="000000"/>
                <w:spacing w:val="-12"/>
                <w:kern w:val="0"/>
                <w:sz w:val="21"/>
                <w:szCs w:val="18"/>
                <w:lang w:eastAsia="zh-CN"/>
              </w:rPr>
              <w:t>年修订</w:t>
            </w:r>
            <w:r>
              <w:rPr>
                <w:rFonts w:hint="default" w:ascii="Times New Roman" w:hAnsi="Times New Roman" w:eastAsia="方正仿宋_GBK" w:cs="Times New Roman"/>
                <w:color w:val="000000"/>
                <w:spacing w:val="-12"/>
                <w:kern w:val="0"/>
                <w:sz w:val="21"/>
                <w:szCs w:val="18"/>
              </w:rPr>
              <w:t>）</w:t>
            </w: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69BACF0">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bCs/>
                <w:color w:val="auto"/>
                <w:sz w:val="21"/>
                <w:szCs w:val="21"/>
                <w:highlight w:val="none"/>
                <w:vertAlign w:val="baseline"/>
                <w:lang w:val="en-US" w:eastAsia="zh-CN"/>
              </w:rPr>
              <w:t>第四十二条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color w:val="000000"/>
                <w:kern w:val="0"/>
                <w:sz w:val="21"/>
                <w:szCs w:val="21"/>
              </w:rPr>
              <w:t>违反本条例第二十七条规定，或者有下列行为之一的，由市政工程行政主管部门或者其他有关部门责令限期改正，可以处以2万元以下的罚款；造成损失的，应当依法承担赔偿责任：</w:t>
            </w:r>
          </w:p>
          <w:p w14:paraId="5545CC8B">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（一）未对设在城市道路上的各种管线的检查井、箱盖或者城市道路附属设施的缺损及时补缺或者修复的；</w:t>
            </w:r>
          </w:p>
          <w:p w14:paraId="360E0409">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（二）未在城市道路施工现场设置明显标志和安全防围设施的；</w:t>
            </w:r>
          </w:p>
          <w:p w14:paraId="53BA6B9B">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（三）占用城市道路期满或者挖掘城市道路后，不及时清理现场的；</w:t>
            </w:r>
          </w:p>
          <w:p w14:paraId="7B75D4F5">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（四）依附于城市道路建设各种管线、杆线等设施，不按照规定办理批准手续的；</w:t>
            </w:r>
          </w:p>
          <w:p w14:paraId="3E8E759C">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（五）紧急抢修埋设在城市道路下的管线，不按照规定补办批准手续的；</w:t>
            </w:r>
          </w:p>
          <w:p w14:paraId="65FEB6A7">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（六）未按照批准的位置、面积、期限占用或者挖掘城市道路，或者需要移动位置、扩大面积、延长时间，未提前办理变更审批手续的。</w:t>
            </w:r>
          </w:p>
          <w:p w14:paraId="61206055">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bCs/>
                <w:color w:val="000000"/>
                <w:kern w:val="0"/>
                <w:sz w:val="21"/>
                <w:szCs w:val="21"/>
              </w:rPr>
              <w:t>第二十七条</w:t>
            </w:r>
            <w:r>
              <w:rPr>
                <w:rFonts w:hint="default" w:ascii="Times New Roman" w:hAnsi="Times New Roman" w:cs="Times New Roman"/>
                <w:color w:val="000000"/>
                <w:kern w:val="0"/>
                <w:sz w:val="21"/>
                <w:szCs w:val="21"/>
                <w:lang w:eastAsia="zh-CN"/>
              </w:rPr>
              <w:t>　</w:t>
            </w:r>
            <w:r>
              <w:rPr>
                <w:rFonts w:hint="default" w:ascii="Times New Roman" w:hAnsi="Times New Roman" w:eastAsia="方正仿宋_GBK" w:cs="Times New Roman"/>
                <w:color w:val="000000"/>
                <w:kern w:val="0"/>
                <w:sz w:val="21"/>
                <w:szCs w:val="21"/>
              </w:rPr>
              <w:t>城市道路范围内禁止下列行为：</w:t>
            </w:r>
          </w:p>
          <w:p w14:paraId="4DA1237D">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（一）擅自占用或者挖掘城市道路；</w:t>
            </w:r>
          </w:p>
          <w:p w14:paraId="4D8AA120">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（二）履带车、铁轮车或者超重、超高、超长车辆擅自在城市道路上行驶；</w:t>
            </w:r>
          </w:p>
          <w:p w14:paraId="0FDEBCEB">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（三）机动车在桥梁或者非指定的城市道路上试刹车；</w:t>
            </w:r>
          </w:p>
          <w:p w14:paraId="7261152F">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（四）擅自在城市道路上建设建筑物、构筑物；</w:t>
            </w:r>
          </w:p>
          <w:p w14:paraId="07F6A2A8">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（五）在桥梁上架设压力在4公斤/平方厘米（0.4兆帕）以上的煤气管道、10千伏以上的高压电力线和其他易燃易爆管线；</w:t>
            </w:r>
          </w:p>
          <w:p w14:paraId="3D9D80EB">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（六）擅自在桥梁或者路灯设施上设置广告牌或者其他挂浮物；</w:t>
            </w:r>
          </w:p>
          <w:p w14:paraId="671E6379">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b/>
                <w:bCs/>
                <w:color w:val="auto"/>
                <w:sz w:val="21"/>
                <w:szCs w:val="21"/>
                <w:highlight w:val="none"/>
                <w:vertAlign w:val="baseline"/>
                <w:lang w:val="en-US" w:eastAsia="zh-CN"/>
              </w:rPr>
            </w:pPr>
            <w:r>
              <w:rPr>
                <w:rFonts w:hint="default" w:ascii="Times New Roman" w:hAnsi="Times New Roman" w:eastAsia="方正仿宋_GBK" w:cs="Times New Roman"/>
                <w:color w:val="000000"/>
                <w:kern w:val="0"/>
                <w:sz w:val="21"/>
                <w:szCs w:val="21"/>
              </w:rPr>
              <w:t>（七）其他损害、侵占城市道路的行为。</w:t>
            </w:r>
          </w:p>
        </w:tc>
        <w:tc>
          <w:tcPr>
            <w:tcW w:w="747" w:type="dxa"/>
            <w:tcBorders>
              <w:top w:val="single" w:color="auto" w:sz="4" w:space="0"/>
              <w:left w:val="nil"/>
              <w:right w:val="single" w:color="auto" w:sz="4" w:space="0"/>
            </w:tcBorders>
            <w:noWrap w:val="0"/>
            <w:tcMar>
              <w:top w:w="0" w:type="dxa"/>
              <w:left w:w="28" w:type="dxa"/>
              <w:bottom w:w="0" w:type="dxa"/>
              <w:right w:w="28" w:type="dxa"/>
            </w:tcMar>
            <w:vAlign w:val="center"/>
          </w:tcPr>
          <w:p w14:paraId="5FD8B1F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cs="Times New Roman"/>
                <w:color w:val="auto"/>
                <w:kern w:val="0"/>
                <w:sz w:val="21"/>
                <w:szCs w:val="18"/>
                <w:highlight w:val="none"/>
                <w:lang w:eastAsia="zh-CN"/>
              </w:rPr>
            </w:pPr>
            <w:r>
              <w:rPr>
                <w:rFonts w:hint="eastAsia" w:ascii="宋体" w:hAnsi="宋体" w:eastAsia="方正仿宋_GBK" w:cs="Times New Roman"/>
                <w:color w:val="000000"/>
                <w:kern w:val="0"/>
                <w:sz w:val="21"/>
                <w:szCs w:val="18"/>
              </w:rPr>
              <w:t>市政工程行政主管部门</w:t>
            </w:r>
          </w:p>
        </w:tc>
        <w:tc>
          <w:tcPr>
            <w:tcW w:w="738" w:type="dxa"/>
            <w:tcBorders>
              <w:top w:val="single" w:color="auto" w:sz="4" w:space="0"/>
              <w:left w:val="nil"/>
              <w:right w:val="single" w:color="auto" w:sz="4" w:space="0"/>
            </w:tcBorders>
            <w:noWrap w:val="0"/>
            <w:tcMar>
              <w:top w:w="0" w:type="dxa"/>
              <w:left w:w="28" w:type="dxa"/>
              <w:bottom w:w="0" w:type="dxa"/>
              <w:right w:w="28" w:type="dxa"/>
            </w:tcMar>
            <w:vAlign w:val="center"/>
          </w:tcPr>
          <w:p w14:paraId="74E1990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eastAsia" w:ascii="Times New Roman" w:hAnsi="Times New Roman" w:eastAsia="方正仿宋_GBK" w:cs="Times New Roman"/>
                <w:color w:val="auto"/>
                <w:kern w:val="0"/>
                <w:sz w:val="21"/>
                <w:szCs w:val="18"/>
                <w:highlight w:val="none"/>
                <w:lang w:val="en-US" w:eastAsia="zh-CN"/>
              </w:rPr>
            </w:pPr>
          </w:p>
        </w:tc>
      </w:tr>
      <w:bookmarkEnd w:id="1"/>
      <w:bookmarkEnd w:id="2"/>
      <w:tr w14:paraId="3871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30" w:hRule="atLeast"/>
        </w:trPr>
        <w:tc>
          <w:tcPr>
            <w:tcW w:w="562"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72797F5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2</w:t>
            </w:r>
          </w:p>
        </w:tc>
        <w:tc>
          <w:tcPr>
            <w:tcW w:w="538"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3979CFEA">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26</w:t>
            </w:r>
          </w:p>
        </w:tc>
        <w:tc>
          <w:tcPr>
            <w:tcW w:w="1154"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022D54A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bookmarkStart w:id="5" w:name="OLE_LINK21"/>
            <w:r>
              <w:rPr>
                <w:rFonts w:hint="default" w:ascii="Times New Roman" w:hAnsi="Times New Roman" w:eastAsia="方正仿宋_GBK" w:cs="Times New Roman"/>
                <w:color w:val="000000"/>
                <w:spacing w:val="0"/>
                <w:kern w:val="0"/>
                <w:sz w:val="21"/>
                <w:szCs w:val="18"/>
              </w:rPr>
              <w:t>对损坏城市树木花草等行为的行政处罚</w:t>
            </w:r>
            <w:bookmarkEnd w:id="5"/>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BBF322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rPr>
            </w:pPr>
            <w:r>
              <w:rPr>
                <w:rFonts w:hint="default" w:ascii="Times New Roman" w:hAnsi="Times New Roman" w:eastAsia="方正仿宋_GBK" w:cs="Times New Roman"/>
                <w:color w:val="000000"/>
                <w:kern w:val="0"/>
                <w:sz w:val="21"/>
                <w:szCs w:val="18"/>
              </w:rPr>
              <w:t>国务院《城市绿化条例》（2017</w:t>
            </w:r>
            <w:r>
              <w:rPr>
                <w:rFonts w:hint="default" w:ascii="Times New Roman" w:hAnsi="Times New Roman" w:eastAsia="方正仿宋_GBK" w:cs="Times New Roman"/>
                <w:color w:val="000000"/>
                <w:kern w:val="0"/>
                <w:sz w:val="21"/>
                <w:szCs w:val="18"/>
                <w:lang w:eastAsia="zh-CN"/>
              </w:rPr>
              <w:t>年修订</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0D4B63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宋体" w:cs="Times New Roman"/>
                <w:i w:val="0"/>
                <w:iCs w:val="0"/>
                <w:caps w:val="0"/>
                <w:color w:val="auto"/>
                <w:spacing w:val="0"/>
                <w:sz w:val="21"/>
                <w:szCs w:val="21"/>
                <w:highlight w:val="none"/>
                <w:shd w:val="clear" w:color="auto" w:fill="FFFFFF"/>
              </w:rPr>
            </w:pPr>
            <w:r>
              <w:rPr>
                <w:rFonts w:hint="default" w:ascii="Times New Roman" w:hAnsi="Times New Roman" w:eastAsia="方正仿宋_GBK" w:cs="Times New Roman"/>
                <w:b/>
                <w:bCs/>
                <w:color w:val="auto"/>
                <w:sz w:val="21"/>
                <w:szCs w:val="21"/>
                <w:highlight w:val="none"/>
                <w:vertAlign w:val="baseline"/>
                <w:lang w:val="en-US" w:eastAsia="zh-CN"/>
              </w:rPr>
              <w:t>第二十六条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违反本条例规定，有下列行为之一的，由城市人民政府城市绿化行政主管部门或者其授权的单位责令停止侵害，可以并处罚款；造成损失的，应当负赔偿责任；应当给予治安管理处罚的，依照《</w:t>
            </w:r>
            <w:r>
              <w:rPr>
                <w:rFonts w:hint="default" w:ascii="Times New Roman" w:hAnsi="Times New Roman" w:eastAsia="方正仿宋_GBK" w:cs="Times New Roman"/>
                <w:b w:val="0"/>
                <w:bCs w:val="0"/>
                <w:color w:val="auto"/>
                <w:sz w:val="21"/>
                <w:szCs w:val="21"/>
                <w:highlight w:val="none"/>
                <w:vertAlign w:val="baseline"/>
                <w:lang w:val="en-US" w:eastAsia="zh-CN"/>
              </w:rPr>
              <w:fldChar w:fldCharType="begin"/>
            </w:r>
            <w:r>
              <w:rPr>
                <w:rFonts w:hint="default" w:ascii="Times New Roman" w:hAnsi="Times New Roman" w:eastAsia="方正仿宋_GBK" w:cs="Times New Roman"/>
                <w:b w:val="0"/>
                <w:bCs w:val="0"/>
                <w:color w:val="auto"/>
                <w:sz w:val="21"/>
                <w:szCs w:val="21"/>
                <w:highlight w:val="none"/>
                <w:vertAlign w:val="baseline"/>
                <w:lang w:val="en-US" w:eastAsia="zh-CN"/>
              </w:rPr>
              <w:instrText xml:space="preserve"> HYPERLINK "http://baike.baidu.com/item/%E4%B8%AD%E5%8D%8E%E4%BA%BA%E6%B0%91%E5%85%B1%E5%92%8C%E5%9B%BD%E6%B2%BB%E5%AE%89%E7%AE%A1%E7%90%86%E5%A4%84%E7%BD%9A%E6%B3%95" </w:instrText>
            </w:r>
            <w:r>
              <w:rPr>
                <w:rFonts w:hint="default" w:ascii="Times New Roman" w:hAnsi="Times New Roman" w:eastAsia="方正仿宋_GBK" w:cs="Times New Roman"/>
                <w:b w:val="0"/>
                <w:bCs w:val="0"/>
                <w:color w:val="auto"/>
                <w:sz w:val="21"/>
                <w:szCs w:val="21"/>
                <w:highlight w:val="none"/>
                <w:vertAlign w:val="baseline"/>
                <w:lang w:val="en-US" w:eastAsia="zh-CN"/>
              </w:rPr>
              <w:fldChar w:fldCharType="separate"/>
            </w:r>
            <w:r>
              <w:rPr>
                <w:rFonts w:hint="default" w:ascii="Times New Roman" w:hAnsi="Times New Roman" w:eastAsia="方正仿宋_GBK" w:cs="Times New Roman"/>
                <w:b w:val="0"/>
                <w:bCs w:val="0"/>
                <w:color w:val="auto"/>
                <w:sz w:val="21"/>
                <w:szCs w:val="21"/>
                <w:highlight w:val="none"/>
                <w:vertAlign w:val="baseline"/>
                <w:lang w:val="en-US" w:eastAsia="zh-CN"/>
              </w:rPr>
              <w:t>中华人民共和国治安管理处罚法</w:t>
            </w:r>
            <w:r>
              <w:rPr>
                <w:rFonts w:hint="default" w:ascii="Times New Roman" w:hAnsi="Times New Roman" w:eastAsia="方正仿宋_GBK" w:cs="Times New Roman"/>
                <w:b w:val="0"/>
                <w:bCs w:val="0"/>
                <w:color w:val="auto"/>
                <w:sz w:val="21"/>
                <w:szCs w:val="21"/>
                <w:highlight w:val="none"/>
                <w:vertAlign w:val="baseline"/>
                <w:lang w:val="en-US" w:eastAsia="zh-CN"/>
              </w:rPr>
              <w:fldChar w:fldCharType="end"/>
            </w:r>
            <w:r>
              <w:rPr>
                <w:rFonts w:hint="default" w:ascii="Times New Roman" w:hAnsi="Times New Roman" w:eastAsia="方正仿宋_GBK" w:cs="Times New Roman"/>
                <w:b w:val="0"/>
                <w:bCs w:val="0"/>
                <w:color w:val="auto"/>
                <w:sz w:val="21"/>
                <w:szCs w:val="21"/>
                <w:highlight w:val="none"/>
                <w:vertAlign w:val="baseline"/>
                <w:lang w:val="en-US" w:eastAsia="zh-CN"/>
              </w:rPr>
              <w:t>》的有关规定处罚；构成犯罪的，依法追究刑事责任：</w:t>
            </w:r>
            <w:r>
              <w:rPr>
                <w:rFonts w:hint="default" w:ascii="Times New Roman" w:hAnsi="Times New Roman" w:eastAsia="方正仿宋_GBK" w:cs="Times New Roman"/>
                <w:b w:val="0"/>
                <w:bCs w:val="0"/>
                <w:color w:val="auto"/>
                <w:sz w:val="21"/>
                <w:szCs w:val="21"/>
                <w:highlight w:val="none"/>
                <w:vertAlign w:val="baseline"/>
                <w:lang w:val="en-US" w:eastAsia="zh-CN"/>
              </w:rPr>
              <w:br w:type="textWrapping"/>
            </w:r>
            <w:r>
              <w:rPr>
                <w:rFonts w:hint="default" w:ascii="Times New Roman" w:hAnsi="Times New Roman" w:eastAsia="方正仿宋_GBK" w:cs="Times New Roman"/>
                <w:b w:val="0"/>
                <w:bCs w:val="0"/>
                <w:color w:val="auto"/>
                <w:sz w:val="21"/>
                <w:szCs w:val="21"/>
                <w:highlight w:val="none"/>
                <w:vertAlign w:val="baseline"/>
                <w:lang w:val="en-US" w:eastAsia="zh-CN"/>
              </w:rPr>
              <w:t>（一）损坏城市树木花草的；</w:t>
            </w:r>
            <w:r>
              <w:rPr>
                <w:rFonts w:hint="default" w:ascii="Times New Roman" w:hAnsi="Times New Roman" w:eastAsia="方正仿宋_GBK" w:cs="Times New Roman"/>
                <w:b w:val="0"/>
                <w:bCs w:val="0"/>
                <w:color w:val="auto"/>
                <w:sz w:val="21"/>
                <w:szCs w:val="21"/>
                <w:highlight w:val="none"/>
                <w:vertAlign w:val="baseline"/>
                <w:lang w:val="en-US" w:eastAsia="zh-CN"/>
              </w:rPr>
              <w:br w:type="textWrapping"/>
            </w:r>
            <w:r>
              <w:rPr>
                <w:rFonts w:hint="default" w:ascii="Times New Roman" w:hAnsi="Times New Roman" w:eastAsia="方正仿宋_GBK" w:cs="Times New Roman"/>
                <w:b w:val="0"/>
                <w:bCs w:val="0"/>
                <w:color w:val="auto"/>
                <w:sz w:val="21"/>
                <w:szCs w:val="21"/>
                <w:highlight w:val="none"/>
                <w:vertAlign w:val="baseline"/>
                <w:lang w:val="en-US" w:eastAsia="zh-CN"/>
              </w:rPr>
              <w:t>（二）擅自砍伐城市树木的；</w:t>
            </w:r>
            <w:r>
              <w:rPr>
                <w:rFonts w:hint="default" w:ascii="Times New Roman" w:hAnsi="Times New Roman" w:eastAsia="方正仿宋_GBK" w:cs="Times New Roman"/>
                <w:b w:val="0"/>
                <w:bCs w:val="0"/>
                <w:color w:val="auto"/>
                <w:sz w:val="21"/>
                <w:szCs w:val="21"/>
                <w:highlight w:val="none"/>
                <w:vertAlign w:val="baseline"/>
                <w:lang w:val="en-US" w:eastAsia="zh-CN"/>
              </w:rPr>
              <w:br w:type="textWrapping"/>
            </w:r>
            <w:r>
              <w:rPr>
                <w:rFonts w:hint="default" w:ascii="Times New Roman" w:hAnsi="Times New Roman" w:eastAsia="方正仿宋_GBK" w:cs="Times New Roman"/>
                <w:b w:val="0"/>
                <w:bCs w:val="0"/>
                <w:color w:val="auto"/>
                <w:sz w:val="21"/>
                <w:szCs w:val="21"/>
                <w:highlight w:val="none"/>
                <w:vertAlign w:val="baseline"/>
                <w:lang w:val="en-US" w:eastAsia="zh-CN"/>
              </w:rPr>
              <w:t>（三）砍伐、擅自迁移古树名木或者因养护不善致使古树名木受到损伤或者死亡的；</w:t>
            </w:r>
            <w:r>
              <w:rPr>
                <w:rFonts w:hint="default" w:ascii="Times New Roman" w:hAnsi="Times New Roman" w:eastAsia="方正仿宋_GBK" w:cs="Times New Roman"/>
                <w:b w:val="0"/>
                <w:bCs w:val="0"/>
                <w:color w:val="auto"/>
                <w:sz w:val="21"/>
                <w:szCs w:val="21"/>
                <w:highlight w:val="none"/>
                <w:vertAlign w:val="baseline"/>
                <w:lang w:val="en-US" w:eastAsia="zh-CN"/>
              </w:rPr>
              <w:br w:type="textWrapping"/>
            </w:r>
            <w:r>
              <w:rPr>
                <w:rFonts w:hint="default" w:ascii="Times New Roman" w:hAnsi="Times New Roman" w:eastAsia="方正仿宋_GBK" w:cs="Times New Roman"/>
                <w:b w:val="0"/>
                <w:bCs w:val="0"/>
                <w:color w:val="auto"/>
                <w:sz w:val="21"/>
                <w:szCs w:val="21"/>
                <w:highlight w:val="none"/>
                <w:vertAlign w:val="baseline"/>
                <w:lang w:val="en-US" w:eastAsia="zh-CN"/>
              </w:rPr>
              <w:t>（四）损坏城市绿化设施的。</w:t>
            </w:r>
            <w:r>
              <w:rPr>
                <w:rFonts w:hint="default" w:ascii="Times New Roman" w:hAnsi="Times New Roman" w:eastAsia="宋体" w:cs="Times New Roman"/>
                <w:i w:val="0"/>
                <w:iCs w:val="0"/>
                <w:caps w:val="0"/>
                <w:color w:val="auto"/>
                <w:spacing w:val="0"/>
                <w:sz w:val="21"/>
                <w:szCs w:val="21"/>
                <w:highlight w:val="none"/>
                <w:shd w:val="clear" w:color="auto" w:fill="FFFFFF"/>
              </w:rPr>
              <w:t>　</w:t>
            </w:r>
          </w:p>
          <w:p w14:paraId="420A61F4">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方正仿宋_GBK" w:cs="Times New Roman"/>
                <w:b/>
                <w:bCs/>
                <w:color w:val="auto"/>
                <w:sz w:val="21"/>
                <w:szCs w:val="21"/>
                <w:highlight w:val="none"/>
                <w:vertAlign w:val="baseline"/>
                <w:lang w:val="en-US" w:eastAsia="zh-CN"/>
              </w:rPr>
              <w:t>第二十七条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未经同意擅自占用城市绿化用地的，由城市人民政府城市绿化行政主管部门责令限期退还、恢复原状，可以并处罚款；造成损失的，应当负赔偿责任。</w:t>
            </w:r>
          </w:p>
        </w:tc>
        <w:tc>
          <w:tcPr>
            <w:tcW w:w="747" w:type="dxa"/>
            <w:tcBorders>
              <w:top w:val="single" w:color="auto" w:sz="4" w:space="0"/>
              <w:left w:val="nil"/>
              <w:right w:val="single" w:color="auto" w:sz="4" w:space="0"/>
            </w:tcBorders>
            <w:noWrap w:val="0"/>
            <w:tcMar>
              <w:top w:w="0" w:type="dxa"/>
              <w:left w:w="28" w:type="dxa"/>
              <w:bottom w:w="0" w:type="dxa"/>
              <w:right w:w="28" w:type="dxa"/>
            </w:tcMar>
            <w:vAlign w:val="center"/>
          </w:tcPr>
          <w:p w14:paraId="1E02C71F">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仿宋_GB2312" w:cs="Times New Roman"/>
                <w:color w:val="auto"/>
                <w:kern w:val="0"/>
                <w:sz w:val="18"/>
                <w:szCs w:val="18"/>
                <w:highlight w:val="none"/>
              </w:rPr>
            </w:pPr>
            <w:r>
              <w:rPr>
                <w:rFonts w:hint="eastAsia" w:ascii="宋体" w:hAnsi="宋体" w:eastAsia="方正仿宋_GBK" w:cs="Times New Roman"/>
                <w:color w:val="000000"/>
                <w:kern w:val="0"/>
                <w:sz w:val="21"/>
                <w:szCs w:val="18"/>
              </w:rPr>
              <w:t>城市人民政府城市绿化行政主管部门或者其授权的单位</w:t>
            </w:r>
          </w:p>
        </w:tc>
        <w:tc>
          <w:tcPr>
            <w:tcW w:w="738" w:type="dxa"/>
            <w:tcBorders>
              <w:top w:val="single" w:color="auto" w:sz="4" w:space="0"/>
              <w:left w:val="nil"/>
              <w:right w:val="single" w:color="auto" w:sz="4" w:space="0"/>
            </w:tcBorders>
            <w:noWrap w:val="0"/>
            <w:tcMar>
              <w:top w:w="0" w:type="dxa"/>
              <w:left w:w="28" w:type="dxa"/>
              <w:bottom w:w="0" w:type="dxa"/>
              <w:right w:w="28" w:type="dxa"/>
            </w:tcMar>
            <w:vAlign w:val="center"/>
          </w:tcPr>
          <w:p w14:paraId="7564DBD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eastAsia" w:ascii="Times New Roman" w:hAnsi="Times New Roman" w:cs="Times New Roman"/>
                <w:color w:val="auto"/>
                <w:kern w:val="0"/>
                <w:sz w:val="21"/>
                <w:szCs w:val="18"/>
                <w:highlight w:val="none"/>
                <w:lang w:val="en-US" w:eastAsia="zh-CN"/>
              </w:rPr>
              <w:t>公安机关权限除外</w:t>
            </w:r>
          </w:p>
        </w:tc>
      </w:tr>
      <w:tr w14:paraId="5330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rPr>
        <w:tc>
          <w:tcPr>
            <w:tcW w:w="562" w:type="dxa"/>
            <w:vMerge w:val="continue"/>
            <w:tcBorders>
              <w:left w:val="single" w:color="auto" w:sz="4" w:space="0"/>
              <w:right w:val="single" w:color="auto" w:sz="4" w:space="0"/>
            </w:tcBorders>
            <w:noWrap w:val="0"/>
            <w:tcMar>
              <w:top w:w="0" w:type="dxa"/>
              <w:left w:w="28" w:type="dxa"/>
              <w:bottom w:w="0" w:type="dxa"/>
              <w:right w:w="28" w:type="dxa"/>
            </w:tcMar>
            <w:vAlign w:val="center"/>
          </w:tcPr>
          <w:p w14:paraId="405DCDA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538" w:type="dxa"/>
            <w:vMerge w:val="continue"/>
            <w:tcBorders>
              <w:left w:val="nil"/>
              <w:right w:val="single" w:color="auto" w:sz="4" w:space="0"/>
            </w:tcBorders>
            <w:noWrap w:val="0"/>
            <w:tcMar>
              <w:top w:w="0" w:type="dxa"/>
              <w:left w:w="28" w:type="dxa"/>
              <w:bottom w:w="0" w:type="dxa"/>
              <w:right w:w="28" w:type="dxa"/>
            </w:tcMar>
            <w:vAlign w:val="center"/>
          </w:tcPr>
          <w:p w14:paraId="34714CE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154" w:type="dxa"/>
            <w:vMerge w:val="continue"/>
            <w:tcBorders>
              <w:left w:val="nil"/>
              <w:right w:val="single" w:color="auto" w:sz="4" w:space="0"/>
            </w:tcBorders>
            <w:noWrap w:val="0"/>
            <w:tcMar>
              <w:top w:w="0" w:type="dxa"/>
              <w:left w:w="28" w:type="dxa"/>
              <w:bottom w:w="0" w:type="dxa"/>
              <w:right w:w="28" w:type="dxa"/>
            </w:tcMar>
            <w:vAlign w:val="center"/>
          </w:tcPr>
          <w:p w14:paraId="7D7E503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rPr>
            </w:pPr>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FB09E7A">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b w:val="0"/>
                <w:bCs w:val="0"/>
                <w:color w:val="auto"/>
                <w:sz w:val="24"/>
                <w:szCs w:val="24"/>
                <w:highlight w:val="none"/>
                <w:vertAlign w:val="baseline"/>
                <w:lang w:val="en-US" w:eastAsia="zh-CN"/>
              </w:rPr>
            </w:pPr>
            <w:r>
              <w:rPr>
                <w:rFonts w:hint="default" w:ascii="Times New Roman" w:hAnsi="Times New Roman" w:eastAsia="方正仿宋_GBK" w:cs="Times New Roman"/>
                <w:color w:val="000000"/>
                <w:kern w:val="0"/>
                <w:sz w:val="21"/>
                <w:szCs w:val="18"/>
                <w:lang w:eastAsia="zh-CN"/>
              </w:rPr>
              <w:t>云南省人民政府</w:t>
            </w:r>
            <w:r>
              <w:rPr>
                <w:rFonts w:hint="default" w:ascii="Times New Roman" w:hAnsi="Times New Roman" w:eastAsia="方正仿宋_GBK" w:cs="Times New Roman"/>
                <w:color w:val="000000"/>
                <w:kern w:val="0"/>
                <w:sz w:val="21"/>
                <w:szCs w:val="18"/>
              </w:rPr>
              <w:t>《云南省城市绿化办法》（2018</w:t>
            </w:r>
            <w:r>
              <w:rPr>
                <w:rFonts w:hint="default" w:ascii="Times New Roman" w:hAnsi="Times New Roman" w:eastAsia="方正仿宋_GBK" w:cs="Times New Roman"/>
                <w:color w:val="000000"/>
                <w:kern w:val="0"/>
                <w:sz w:val="21"/>
                <w:szCs w:val="18"/>
                <w:lang w:eastAsia="zh-CN"/>
              </w:rPr>
              <w:t>年修正</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139BD2F">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bCs/>
                <w:color w:val="auto"/>
                <w:sz w:val="21"/>
                <w:szCs w:val="21"/>
                <w:highlight w:val="none"/>
                <w:vertAlign w:val="baseline"/>
                <w:lang w:val="en-US" w:eastAsia="zh-CN"/>
              </w:rPr>
              <w:t>第二十一条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违反本办法第十七条、第十八条规定的，由县以上建设行政主管部门责令限期改正，恢复原状，处2000元以上1万元以下的罚款；造成损失的，依法承担赔偿责任。</w:t>
            </w:r>
          </w:p>
          <w:p w14:paraId="7350934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bCs/>
                <w:color w:val="auto"/>
                <w:sz w:val="21"/>
                <w:szCs w:val="21"/>
                <w:highlight w:val="none"/>
                <w:vertAlign w:val="baseline"/>
                <w:lang w:val="en-US" w:eastAsia="zh-CN"/>
              </w:rPr>
              <w:t>第十七条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任何单位和个人不得擅自砍伐城市绿化树木或者占、挖城市绿地。因建设或者其他特殊需要砍伐城市绿化树木或者临时占、挖城市绿地的，应当经建设行政主管部门同意，并依法予以补偿。</w:t>
            </w:r>
            <w:bookmarkStart w:id="6" w:name="第十八条"/>
            <w:bookmarkEnd w:id="6"/>
            <w:bookmarkStart w:id="7" w:name="2-18"/>
            <w:bookmarkEnd w:id="7"/>
          </w:p>
          <w:p w14:paraId="34A2D792">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bCs/>
                <w:color w:val="auto"/>
                <w:sz w:val="21"/>
                <w:szCs w:val="21"/>
                <w:highlight w:val="none"/>
                <w:vertAlign w:val="baseline"/>
                <w:lang w:val="en-US" w:eastAsia="zh-CN"/>
              </w:rPr>
              <w:t>第十八条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各类新建管线应当避让现有城市绿地。确实无法避让的，在施工前应当征得建设行政主管部门同意，并采取相应的补偿措施。</w:t>
            </w:r>
            <w:bookmarkStart w:id="8" w:name="第二十一条"/>
            <w:bookmarkEnd w:id="8"/>
            <w:bookmarkStart w:id="9" w:name="2-21"/>
            <w:bookmarkEnd w:id="9"/>
            <w:bookmarkStart w:id="10" w:name="2-19"/>
            <w:bookmarkEnd w:id="10"/>
            <w:bookmarkStart w:id="11" w:name="第十九条"/>
            <w:bookmarkEnd w:id="11"/>
          </w:p>
        </w:tc>
        <w:tc>
          <w:tcPr>
            <w:tcW w:w="747" w:type="dxa"/>
            <w:tcBorders>
              <w:left w:val="nil"/>
              <w:bottom w:val="single" w:color="auto" w:sz="4" w:space="0"/>
              <w:right w:val="single" w:color="auto" w:sz="4" w:space="0"/>
            </w:tcBorders>
            <w:noWrap w:val="0"/>
            <w:tcMar>
              <w:top w:w="0" w:type="dxa"/>
              <w:left w:w="28" w:type="dxa"/>
              <w:bottom w:w="0" w:type="dxa"/>
              <w:right w:w="28" w:type="dxa"/>
            </w:tcMar>
            <w:vAlign w:val="center"/>
          </w:tcPr>
          <w:p w14:paraId="54DDAD5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cs="Times New Roman"/>
                <w:color w:val="auto"/>
                <w:kern w:val="0"/>
                <w:sz w:val="21"/>
                <w:szCs w:val="18"/>
                <w:highlight w:val="none"/>
                <w:lang w:eastAsia="zh-CN"/>
              </w:rPr>
            </w:pPr>
            <w:r>
              <w:rPr>
                <w:rFonts w:hint="eastAsia" w:ascii="宋体" w:hAnsi="宋体" w:eastAsia="方正仿宋_GBK" w:cs="Times New Roman"/>
                <w:color w:val="000000"/>
                <w:kern w:val="0"/>
                <w:sz w:val="21"/>
                <w:szCs w:val="18"/>
              </w:rPr>
              <w:t>县以上建设行政主管部门</w:t>
            </w:r>
          </w:p>
        </w:tc>
        <w:tc>
          <w:tcPr>
            <w:tcW w:w="738" w:type="dxa"/>
            <w:tcBorders>
              <w:left w:val="nil"/>
              <w:bottom w:val="single" w:color="auto" w:sz="4" w:space="0"/>
              <w:right w:val="single" w:color="auto" w:sz="4" w:space="0"/>
            </w:tcBorders>
            <w:noWrap w:val="0"/>
            <w:tcMar>
              <w:top w:w="0" w:type="dxa"/>
              <w:left w:w="28" w:type="dxa"/>
              <w:bottom w:w="0" w:type="dxa"/>
              <w:right w:w="28" w:type="dxa"/>
            </w:tcMar>
            <w:vAlign w:val="center"/>
          </w:tcPr>
          <w:p w14:paraId="313858B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spacing w:val="-2"/>
                <w:kern w:val="0"/>
                <w:sz w:val="21"/>
                <w:szCs w:val="18"/>
                <w:highlight w:val="none"/>
              </w:rPr>
            </w:pPr>
          </w:p>
        </w:tc>
      </w:tr>
      <w:tr w14:paraId="32DF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trPr>
        <w:tc>
          <w:tcPr>
            <w:tcW w:w="562" w:type="dxa"/>
            <w:tcBorders>
              <w:left w:val="single" w:color="auto" w:sz="4" w:space="0"/>
              <w:right w:val="single" w:color="auto" w:sz="4" w:space="0"/>
            </w:tcBorders>
            <w:noWrap w:val="0"/>
            <w:tcMar>
              <w:top w:w="0" w:type="dxa"/>
              <w:left w:w="28" w:type="dxa"/>
              <w:bottom w:w="0" w:type="dxa"/>
              <w:right w:w="28" w:type="dxa"/>
            </w:tcMar>
            <w:vAlign w:val="center"/>
          </w:tcPr>
          <w:p w14:paraId="764CCBC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3</w:t>
            </w:r>
          </w:p>
        </w:tc>
        <w:tc>
          <w:tcPr>
            <w:tcW w:w="538" w:type="dxa"/>
            <w:tcBorders>
              <w:left w:val="nil"/>
              <w:right w:val="single" w:color="auto" w:sz="4" w:space="0"/>
            </w:tcBorders>
            <w:shd w:val="clear" w:color="auto" w:fill="auto"/>
            <w:noWrap w:val="0"/>
            <w:tcMar>
              <w:top w:w="0" w:type="dxa"/>
              <w:left w:w="28" w:type="dxa"/>
              <w:bottom w:w="0" w:type="dxa"/>
              <w:right w:w="28" w:type="dxa"/>
            </w:tcMar>
            <w:vAlign w:val="center"/>
          </w:tcPr>
          <w:p w14:paraId="1743926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bidi="ar"/>
              </w:rPr>
              <w:t>28</w:t>
            </w:r>
          </w:p>
        </w:tc>
        <w:tc>
          <w:tcPr>
            <w:tcW w:w="1154" w:type="dxa"/>
            <w:tcBorders>
              <w:left w:val="nil"/>
              <w:right w:val="single" w:color="auto" w:sz="4" w:space="0"/>
            </w:tcBorders>
            <w:shd w:val="clear" w:color="auto" w:fill="auto"/>
            <w:noWrap w:val="0"/>
            <w:tcMar>
              <w:top w:w="0" w:type="dxa"/>
              <w:left w:w="28" w:type="dxa"/>
              <w:bottom w:w="0" w:type="dxa"/>
              <w:right w:w="28" w:type="dxa"/>
            </w:tcMar>
            <w:vAlign w:val="center"/>
          </w:tcPr>
          <w:p w14:paraId="4561803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FF0000"/>
                <w:kern w:val="0"/>
                <w:sz w:val="18"/>
                <w:szCs w:val="18"/>
                <w:highlight w:val="none"/>
                <w:lang w:val="en-US" w:eastAsia="zh-CN" w:bidi="ar-SA"/>
              </w:rPr>
            </w:pPr>
            <w:r>
              <w:rPr>
                <w:rFonts w:hint="default" w:ascii="Times New Roman" w:hAnsi="Times New Roman" w:eastAsia="方正仿宋_GBK" w:cs="Times New Roman"/>
                <w:color w:val="000000"/>
                <w:kern w:val="0"/>
                <w:sz w:val="21"/>
                <w:szCs w:val="18"/>
              </w:rPr>
              <w:t>对就树建房或者圈围树木等损坏城市绿化行为的行政处罚</w:t>
            </w:r>
          </w:p>
        </w:tc>
        <w:tc>
          <w:tcPr>
            <w:tcW w:w="1087" w:type="dxa"/>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4FCB2D8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FF0000"/>
                <w:kern w:val="0"/>
                <w:sz w:val="21"/>
                <w:szCs w:val="18"/>
                <w:highlight w:val="none"/>
                <w:lang w:val="en-US" w:eastAsia="zh-CN" w:bidi="ar-SA"/>
              </w:rPr>
            </w:pPr>
            <w:r>
              <w:rPr>
                <w:rFonts w:hint="default" w:ascii="Times New Roman" w:hAnsi="Times New Roman" w:eastAsia="方正仿宋_GBK" w:cs="Times New Roman"/>
                <w:color w:val="000000"/>
                <w:kern w:val="0"/>
                <w:sz w:val="21"/>
                <w:szCs w:val="18"/>
                <w:lang w:eastAsia="zh-CN"/>
              </w:rPr>
              <w:t>云南省人民政府</w:t>
            </w:r>
            <w:r>
              <w:rPr>
                <w:rFonts w:hint="default" w:ascii="Times New Roman" w:hAnsi="Times New Roman" w:eastAsia="方正仿宋_GBK" w:cs="Times New Roman"/>
                <w:color w:val="000000"/>
                <w:kern w:val="0"/>
                <w:sz w:val="21"/>
                <w:szCs w:val="18"/>
              </w:rPr>
              <w:t>《云南省城市绿化办法》（2018</w:t>
            </w:r>
            <w:r>
              <w:rPr>
                <w:rFonts w:hint="default" w:ascii="Times New Roman" w:hAnsi="Times New Roman" w:eastAsia="方正仿宋_GBK" w:cs="Times New Roman"/>
                <w:color w:val="000000"/>
                <w:kern w:val="0"/>
                <w:sz w:val="21"/>
                <w:szCs w:val="18"/>
                <w:lang w:eastAsia="zh-CN"/>
              </w:rPr>
              <w:t>年修正</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05475D2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bCs/>
                <w:color w:val="auto"/>
                <w:sz w:val="21"/>
                <w:szCs w:val="21"/>
                <w:highlight w:val="none"/>
                <w:vertAlign w:val="baseline"/>
                <w:lang w:val="en-US" w:eastAsia="zh-CN"/>
              </w:rPr>
              <w:t>第</w:t>
            </w:r>
            <w:r>
              <w:rPr>
                <w:rFonts w:hint="default" w:ascii="Times New Roman" w:hAnsi="Times New Roman" w:cs="Times New Roman"/>
                <w:b/>
                <w:bCs/>
                <w:color w:val="auto"/>
                <w:sz w:val="21"/>
                <w:szCs w:val="21"/>
                <w:highlight w:val="none"/>
                <w:vertAlign w:val="baseline"/>
                <w:lang w:val="en-US" w:eastAsia="zh-CN"/>
              </w:rPr>
              <w:t>二</w:t>
            </w:r>
            <w:r>
              <w:rPr>
                <w:rFonts w:hint="default" w:ascii="Times New Roman" w:hAnsi="Times New Roman" w:eastAsia="方正仿宋_GBK" w:cs="Times New Roman"/>
                <w:b/>
                <w:bCs/>
                <w:color w:val="auto"/>
                <w:sz w:val="21"/>
                <w:szCs w:val="21"/>
                <w:highlight w:val="none"/>
                <w:vertAlign w:val="baseline"/>
                <w:lang w:val="en-US" w:eastAsia="zh-CN"/>
              </w:rPr>
              <w:t>十</w:t>
            </w:r>
            <w:r>
              <w:rPr>
                <w:rFonts w:hint="default" w:ascii="Times New Roman" w:hAnsi="Times New Roman" w:cs="Times New Roman"/>
                <w:b/>
                <w:bCs/>
                <w:color w:val="auto"/>
                <w:sz w:val="21"/>
                <w:szCs w:val="21"/>
                <w:highlight w:val="none"/>
                <w:vertAlign w:val="baseline"/>
                <w:lang w:val="en-US" w:eastAsia="zh-CN"/>
              </w:rPr>
              <w:t>二</w:t>
            </w:r>
            <w:r>
              <w:rPr>
                <w:rFonts w:hint="default" w:ascii="Times New Roman" w:hAnsi="Times New Roman" w:eastAsia="方正仿宋_GBK" w:cs="Times New Roman"/>
                <w:b/>
                <w:bCs/>
                <w:color w:val="auto"/>
                <w:sz w:val="21"/>
                <w:szCs w:val="21"/>
                <w:highlight w:val="none"/>
                <w:vertAlign w:val="baseline"/>
                <w:lang w:val="en-US" w:eastAsia="zh-CN"/>
              </w:rPr>
              <w:t>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color w:val="000000"/>
                <w:kern w:val="0"/>
                <w:sz w:val="21"/>
                <w:szCs w:val="21"/>
              </w:rPr>
              <w:t>违反本办法第十九条第（一）、（二）、（三）项规定的，由县以上建设行政主管部门责令限期迁出或者拆除，处1000元以上5000元以下的罚款；造成损失的，依法承担赔偿责任。</w:t>
            </w:r>
          </w:p>
          <w:p w14:paraId="35E43789">
            <w:pPr>
              <w:keepNext w:val="0"/>
              <w:keepLines w:val="0"/>
              <w:pageBreakBefore w:val="0"/>
              <w:widowControl/>
              <w:kinsoku/>
              <w:wordWrap/>
              <w:overflowPunct/>
              <w:topLinePunct w:val="0"/>
              <w:autoSpaceDE w:val="0"/>
              <w:autoSpaceDN/>
              <w:bidi w:val="0"/>
              <w:adjustRightInd/>
              <w:snapToGrid/>
              <w:spacing w:line="280" w:lineRule="exact"/>
              <w:ind w:firstLine="420" w:firstLineChars="200"/>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违反本办法第十九条第（四）、（五）项规定的，由县以上建设行政主管部门责令改正，可以处50元以上500元以下的罚款；造成损失的，依法承担赔偿责任。</w:t>
            </w:r>
          </w:p>
          <w:p w14:paraId="5D021FEA">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bCs/>
                <w:color w:val="000000"/>
                <w:kern w:val="0"/>
                <w:sz w:val="21"/>
                <w:szCs w:val="21"/>
              </w:rPr>
              <w:t>第十九条</w:t>
            </w:r>
            <w:r>
              <w:rPr>
                <w:rFonts w:hint="default" w:ascii="Times New Roman" w:hAnsi="Times New Roman" w:cs="Times New Roman"/>
                <w:color w:val="000000"/>
                <w:kern w:val="0"/>
                <w:sz w:val="21"/>
                <w:szCs w:val="21"/>
                <w:lang w:eastAsia="zh-CN"/>
              </w:rPr>
              <w:t>　</w:t>
            </w:r>
            <w:r>
              <w:rPr>
                <w:rFonts w:hint="default" w:ascii="Times New Roman" w:hAnsi="Times New Roman" w:eastAsia="方正仿宋_GBK" w:cs="Times New Roman"/>
                <w:color w:val="000000"/>
                <w:kern w:val="0"/>
                <w:sz w:val="21"/>
                <w:szCs w:val="21"/>
              </w:rPr>
              <w:t>禁止下列损坏城市绿化的行为：</w:t>
            </w:r>
          </w:p>
          <w:p w14:paraId="2B8C30F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rPr>
              <w:t>（一）就树建房或者圈围树木；</w:t>
            </w:r>
          </w:p>
          <w:p w14:paraId="14E31647">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（二）擅自在公共绿地内设置商业</w:t>
            </w:r>
          </w:p>
          <w:p w14:paraId="48B14154">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服务摊点或者广告牌；</w:t>
            </w:r>
          </w:p>
          <w:p w14:paraId="3A269D09">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（三）在绿地内堆放物料或者倾倒废弃物；</w:t>
            </w:r>
          </w:p>
          <w:p w14:paraId="7432A566">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（四）损坏草坪、花坛、绿篱、苗木等；</w:t>
            </w:r>
          </w:p>
          <w:p w14:paraId="668D94CE">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（五）钉、拴、刻树木，攀摘花木；</w:t>
            </w:r>
          </w:p>
          <w:p w14:paraId="7321FE42">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方正仿宋_GBK" w:cs="Times New Roman"/>
                <w:color w:val="000000"/>
                <w:kern w:val="0"/>
                <w:sz w:val="21"/>
                <w:szCs w:val="21"/>
              </w:rPr>
              <w:t>（六）其他损坏城市绿化公共设施的行为。</w:t>
            </w:r>
            <w:r>
              <w:rPr>
                <w:rFonts w:hint="default" w:ascii="Times New Roman" w:hAnsi="Times New Roman" w:eastAsia="方正仿宋_GBK" w:cs="Times New Roman"/>
                <w:b/>
                <w:bCs/>
                <w:color w:val="auto"/>
                <w:sz w:val="21"/>
                <w:szCs w:val="21"/>
                <w:highlight w:val="none"/>
                <w:vertAlign w:val="baseline"/>
                <w:lang w:val="en-US" w:eastAsia="zh-CN"/>
              </w:rPr>
              <w:t xml:space="preserve">  </w:t>
            </w:r>
          </w:p>
        </w:tc>
        <w:tc>
          <w:tcPr>
            <w:tcW w:w="7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DE7042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cs="Times New Roman"/>
                <w:color w:val="auto"/>
                <w:kern w:val="0"/>
                <w:sz w:val="21"/>
                <w:szCs w:val="18"/>
                <w:highlight w:val="none"/>
                <w:lang w:eastAsia="zh-CN"/>
              </w:rPr>
            </w:pPr>
            <w:r>
              <w:rPr>
                <w:rFonts w:hint="eastAsia" w:ascii="宋体" w:hAnsi="宋体" w:eastAsia="方正仿宋_GBK" w:cs="Times New Roman"/>
                <w:color w:val="000000"/>
                <w:kern w:val="0"/>
                <w:sz w:val="21"/>
                <w:szCs w:val="18"/>
              </w:rPr>
              <w:t>县以上建设行政主管部门</w:t>
            </w:r>
          </w:p>
        </w:tc>
        <w:tc>
          <w:tcPr>
            <w:tcW w:w="73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BF81DC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spacing w:val="-2"/>
                <w:kern w:val="0"/>
                <w:sz w:val="21"/>
                <w:szCs w:val="18"/>
                <w:highlight w:val="none"/>
              </w:rPr>
            </w:pPr>
          </w:p>
        </w:tc>
      </w:tr>
      <w:tr w14:paraId="6251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615" w:hRule="atLeast"/>
        </w:trPr>
        <w:tc>
          <w:tcPr>
            <w:tcW w:w="56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BDADD3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4</w:t>
            </w:r>
          </w:p>
        </w:tc>
        <w:tc>
          <w:tcPr>
            <w:tcW w:w="53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588884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47</w:t>
            </w:r>
          </w:p>
        </w:tc>
        <w:tc>
          <w:tcPr>
            <w:tcW w:w="11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00A6A4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bookmarkStart w:id="12" w:name="OLE_LINK22"/>
            <w:r>
              <w:rPr>
                <w:rFonts w:hint="default" w:ascii="Times New Roman" w:hAnsi="Times New Roman" w:eastAsia="方正仿宋_GBK" w:cs="Times New Roman"/>
                <w:color w:val="000000"/>
                <w:kern w:val="0"/>
                <w:sz w:val="21"/>
                <w:szCs w:val="18"/>
                <w:lang w:eastAsia="zh-CN"/>
              </w:rPr>
              <w:t>对</w:t>
            </w:r>
            <w:r>
              <w:rPr>
                <w:rFonts w:hint="default" w:ascii="Times New Roman" w:hAnsi="Times New Roman" w:eastAsia="方正仿宋_GBK" w:cs="Times New Roman"/>
                <w:color w:val="000000"/>
                <w:kern w:val="0"/>
                <w:sz w:val="21"/>
                <w:szCs w:val="18"/>
              </w:rPr>
              <w:t>将</w:t>
            </w:r>
            <w:bookmarkStart w:id="13" w:name="OLE_LINK15"/>
            <w:r>
              <w:rPr>
                <w:rFonts w:hint="default" w:ascii="Times New Roman" w:hAnsi="Times New Roman" w:eastAsia="方正仿宋_GBK" w:cs="Times New Roman"/>
                <w:color w:val="000000"/>
                <w:kern w:val="0"/>
                <w:sz w:val="21"/>
                <w:szCs w:val="18"/>
              </w:rPr>
              <w:t>建筑垃圾混</w:t>
            </w:r>
            <w:bookmarkEnd w:id="13"/>
            <w:r>
              <w:rPr>
                <w:rFonts w:hint="default" w:ascii="Times New Roman" w:hAnsi="Times New Roman" w:eastAsia="方正仿宋_GBK" w:cs="Times New Roman"/>
                <w:color w:val="000000"/>
                <w:kern w:val="0"/>
                <w:sz w:val="21"/>
                <w:szCs w:val="18"/>
              </w:rPr>
              <w:t>入生活垃圾</w:t>
            </w:r>
            <w:r>
              <w:rPr>
                <w:rFonts w:hint="default" w:ascii="Times New Roman" w:hAnsi="Times New Roman" w:eastAsia="方正仿宋_GBK" w:cs="Times New Roman"/>
                <w:color w:val="000000"/>
                <w:kern w:val="0"/>
                <w:sz w:val="21"/>
                <w:szCs w:val="18"/>
                <w:lang w:eastAsia="zh-CN"/>
              </w:rPr>
              <w:t>等行为的行政处罚</w:t>
            </w:r>
            <w:bookmarkEnd w:id="12"/>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FFC64C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bookmarkStart w:id="14" w:name="OLE_LINK23"/>
            <w:r>
              <w:rPr>
                <w:rFonts w:hint="default" w:ascii="Times New Roman" w:hAnsi="Times New Roman" w:eastAsia="方正仿宋_GBK" w:cs="Times New Roman"/>
                <w:color w:val="000000"/>
                <w:kern w:val="0"/>
                <w:sz w:val="21"/>
                <w:szCs w:val="18"/>
              </w:rPr>
              <w:t>建设部《城市建筑垃圾管理规定》（2005</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bookmarkEnd w:id="14"/>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5C602CA">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bCs/>
                <w:color w:val="auto"/>
                <w:sz w:val="21"/>
                <w:szCs w:val="21"/>
                <w:highlight w:val="none"/>
                <w:vertAlign w:val="baseline"/>
                <w:lang w:val="en-US" w:eastAsia="zh-CN"/>
              </w:rPr>
              <w:t>第二十条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color w:val="000000"/>
                <w:kern w:val="0"/>
                <w:sz w:val="21"/>
                <w:szCs w:val="21"/>
              </w:rPr>
              <w:t>任何单位和个人有下列情形之一的，由城市人民政府市容环境卫生主管部门责令限期改正，给予警告，处以罚款：</w:t>
            </w:r>
          </w:p>
          <w:p w14:paraId="477F2AAC">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（一）将建筑垃圾混入生活垃圾的；</w:t>
            </w:r>
          </w:p>
          <w:p w14:paraId="1B457E12">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（二）将危险废物混入建筑垃圾的；</w:t>
            </w:r>
          </w:p>
          <w:p w14:paraId="3CF9D288">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（三）擅自设立弃置场受纳建筑垃圾的；</w:t>
            </w:r>
          </w:p>
          <w:p w14:paraId="15030BF9">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方正仿宋_GBK" w:cs="Times New Roman"/>
                <w:color w:val="000000"/>
                <w:kern w:val="0"/>
                <w:sz w:val="21"/>
                <w:szCs w:val="21"/>
              </w:rPr>
              <w:t>单位有前款第一项、第二项行为之一的，处</w:t>
            </w:r>
            <w:bookmarkStart w:id="15" w:name="FunCunProofread159024"/>
            <w:r>
              <w:rPr>
                <w:rFonts w:hint="default" w:ascii="Times New Roman" w:hAnsi="Times New Roman" w:eastAsia="方正仿宋_GBK" w:cs="Times New Roman"/>
                <w:color w:val="000000"/>
                <w:kern w:val="0"/>
                <w:sz w:val="21"/>
                <w:szCs w:val="21"/>
                <w:u w:val="none" w:color="FFFFFF"/>
                <w:shd w:val="clear" w:color="auto" w:fill="auto"/>
              </w:rPr>
              <w:t>300</w:t>
            </w:r>
            <w:bookmarkEnd w:id="15"/>
            <w:r>
              <w:rPr>
                <w:rFonts w:hint="default" w:ascii="Times New Roman" w:hAnsi="Times New Roman" w:cs="Times New Roman"/>
                <w:color w:val="000000"/>
                <w:kern w:val="0"/>
                <w:sz w:val="21"/>
                <w:szCs w:val="21"/>
                <w:u w:val="thick" w:color="ED7D31"/>
                <w:lang w:val="en-US" w:eastAsia="zh-CN"/>
              </w:rPr>
              <w:t>0</w:t>
            </w:r>
            <w:r>
              <w:rPr>
                <w:rFonts w:hint="default" w:ascii="Times New Roman" w:hAnsi="Times New Roman" w:eastAsia="方正仿宋_GBK" w:cs="Times New Roman"/>
                <w:color w:val="000000"/>
                <w:kern w:val="0"/>
                <w:sz w:val="21"/>
                <w:szCs w:val="21"/>
              </w:rPr>
              <w:t>元以下罚款；有前款第三项行为的，处5000元以上1万元以下罚款。个人有前款第一项、第二项行为之一的，处</w:t>
            </w:r>
            <w:bookmarkStart w:id="16" w:name="FunCunProofread159573"/>
            <w:r>
              <w:rPr>
                <w:rFonts w:hint="default" w:ascii="Times New Roman" w:hAnsi="Times New Roman" w:eastAsia="方正仿宋_GBK" w:cs="Times New Roman"/>
                <w:color w:val="000000"/>
                <w:kern w:val="0"/>
                <w:sz w:val="21"/>
                <w:szCs w:val="21"/>
                <w:u w:val="none" w:color="FFFFFF"/>
                <w:shd w:val="clear" w:color="auto" w:fill="auto"/>
              </w:rPr>
              <w:t>20</w:t>
            </w:r>
            <w:bookmarkEnd w:id="16"/>
            <w:r>
              <w:rPr>
                <w:rFonts w:hint="default" w:ascii="Times New Roman" w:hAnsi="Times New Roman" w:cs="Times New Roman"/>
                <w:color w:val="000000"/>
                <w:kern w:val="0"/>
                <w:sz w:val="21"/>
                <w:szCs w:val="21"/>
                <w:u w:val="thick" w:color="ED7D31"/>
                <w:lang w:val="en-US" w:eastAsia="zh-CN"/>
              </w:rPr>
              <w:t>0</w:t>
            </w:r>
            <w:r>
              <w:rPr>
                <w:rFonts w:hint="default" w:ascii="Times New Roman" w:hAnsi="Times New Roman" w:eastAsia="方正仿宋_GBK" w:cs="Times New Roman"/>
                <w:color w:val="000000"/>
                <w:kern w:val="0"/>
                <w:sz w:val="21"/>
                <w:szCs w:val="21"/>
              </w:rPr>
              <w:t>元以下罚款；有前款第三项行为的，处300</w:t>
            </w:r>
            <w:r>
              <w:rPr>
                <w:rFonts w:hint="default" w:ascii="Times New Roman" w:hAnsi="Times New Roman" w:cs="Times New Roman"/>
                <w:color w:val="000000"/>
                <w:kern w:val="0"/>
                <w:sz w:val="21"/>
                <w:szCs w:val="21"/>
                <w:lang w:val="en-US" w:eastAsia="zh-CN"/>
              </w:rPr>
              <w:t>0</w:t>
            </w:r>
            <w:r>
              <w:rPr>
                <w:rFonts w:hint="default" w:ascii="Times New Roman" w:hAnsi="Times New Roman" w:eastAsia="方正仿宋_GBK" w:cs="Times New Roman"/>
                <w:color w:val="000000"/>
                <w:kern w:val="0"/>
                <w:sz w:val="21"/>
                <w:szCs w:val="21"/>
              </w:rPr>
              <w:t>元以下罚款。</w:t>
            </w:r>
          </w:p>
        </w:tc>
        <w:tc>
          <w:tcPr>
            <w:tcW w:w="7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215C80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eastAsia" w:ascii="宋体" w:hAnsi="宋体" w:eastAsia="方正仿宋_GBK" w:cs="Times New Roman"/>
                <w:color w:val="000000"/>
                <w:kern w:val="0"/>
                <w:sz w:val="21"/>
                <w:szCs w:val="18"/>
              </w:rPr>
              <w:t>城市人民政府市容环境卫生主管部门</w:t>
            </w:r>
          </w:p>
        </w:tc>
        <w:tc>
          <w:tcPr>
            <w:tcW w:w="73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A527CC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spacing w:val="-2"/>
                <w:kern w:val="0"/>
                <w:sz w:val="18"/>
                <w:szCs w:val="18"/>
                <w:highlight w:val="none"/>
              </w:rPr>
            </w:pPr>
            <w:r>
              <w:rPr>
                <w:rFonts w:hint="default" w:ascii="Times New Roman" w:hAnsi="Times New Roman" w:eastAsia="方正仿宋_GBK" w:cs="Times New Roman"/>
                <w:color w:val="auto"/>
                <w:spacing w:val="-2"/>
                <w:kern w:val="0"/>
                <w:sz w:val="21"/>
                <w:szCs w:val="18"/>
                <w:highlight w:val="none"/>
              </w:rPr>
              <w:t>　</w:t>
            </w:r>
          </w:p>
        </w:tc>
      </w:tr>
      <w:tr w14:paraId="23902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89" w:hRule="atLeast"/>
        </w:trPr>
        <w:tc>
          <w:tcPr>
            <w:tcW w:w="562"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0661BFD6">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bookmarkStart w:id="17" w:name="OLE_LINK25" w:colFirst="5" w:colLast="6"/>
            <w:r>
              <w:rPr>
                <w:rFonts w:hint="eastAsia" w:ascii="Times New Roman" w:hAnsi="Times New Roman" w:eastAsia="宋体" w:cs="Times New Roman"/>
                <w:i w:val="0"/>
                <w:iCs w:val="0"/>
                <w:color w:val="auto"/>
                <w:kern w:val="0"/>
                <w:sz w:val="24"/>
                <w:szCs w:val="24"/>
                <w:highlight w:val="none"/>
                <w:u w:val="none"/>
                <w:lang w:val="en-US" w:eastAsia="zh-CN" w:bidi="ar"/>
              </w:rPr>
              <w:t>5</w:t>
            </w:r>
          </w:p>
        </w:tc>
        <w:tc>
          <w:tcPr>
            <w:tcW w:w="53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4FE2A004">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48</w:t>
            </w:r>
          </w:p>
        </w:tc>
        <w:tc>
          <w:tcPr>
            <w:tcW w:w="115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7AF1FE1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default" w:ascii="Times New Roman" w:hAnsi="Times New Roman" w:eastAsia="方正仿宋_GBK" w:cs="Times New Roman"/>
                <w:color w:val="auto"/>
                <w:kern w:val="0"/>
                <w:sz w:val="21"/>
                <w:szCs w:val="18"/>
                <w:highlight w:val="none"/>
                <w:lang w:val="en-US" w:eastAsia="zh-CN"/>
              </w:rPr>
              <w:t>对建筑垃圾储运消纳场</w:t>
            </w:r>
            <w:bookmarkStart w:id="18" w:name="OLE_LINK59"/>
            <w:r>
              <w:rPr>
                <w:rFonts w:hint="default" w:ascii="Times New Roman" w:hAnsi="Times New Roman" w:eastAsia="方正仿宋_GBK" w:cs="Times New Roman"/>
                <w:color w:val="auto"/>
                <w:kern w:val="0"/>
                <w:sz w:val="21"/>
                <w:szCs w:val="18"/>
                <w:highlight w:val="none"/>
                <w:lang w:val="en-US" w:eastAsia="zh-CN"/>
              </w:rPr>
              <w:t>受纳工业</w:t>
            </w:r>
            <w:bookmarkEnd w:id="18"/>
            <w:r>
              <w:rPr>
                <w:rFonts w:hint="default" w:ascii="Times New Roman" w:hAnsi="Times New Roman" w:eastAsia="方正仿宋_GBK" w:cs="Times New Roman"/>
                <w:color w:val="auto"/>
                <w:kern w:val="0"/>
                <w:sz w:val="21"/>
                <w:szCs w:val="18"/>
                <w:highlight w:val="none"/>
                <w:lang w:val="en-US" w:eastAsia="zh-CN"/>
              </w:rPr>
              <w:t>垃圾、生活垃圾和有毒有害垃圾的</w:t>
            </w:r>
            <w:r>
              <w:rPr>
                <w:rFonts w:hint="default" w:ascii="Times New Roman" w:hAnsi="Times New Roman" w:cs="Times New Roman"/>
                <w:color w:val="auto"/>
                <w:kern w:val="0"/>
                <w:sz w:val="21"/>
                <w:szCs w:val="18"/>
                <w:highlight w:val="none"/>
                <w:lang w:val="en-US" w:eastAsia="zh-CN"/>
              </w:rPr>
              <w:t>行政</w:t>
            </w:r>
            <w:r>
              <w:rPr>
                <w:rFonts w:hint="default" w:ascii="Times New Roman" w:hAnsi="Times New Roman" w:eastAsia="方正仿宋_GBK" w:cs="Times New Roman"/>
                <w:color w:val="auto"/>
                <w:kern w:val="0"/>
                <w:sz w:val="21"/>
                <w:szCs w:val="18"/>
                <w:highlight w:val="none"/>
                <w:lang w:val="en-US" w:eastAsia="zh-CN"/>
              </w:rPr>
              <w:t>处罚</w:t>
            </w:r>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985F82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rPr>
            </w:pPr>
            <w:r>
              <w:rPr>
                <w:rFonts w:hint="default" w:ascii="Times New Roman" w:hAnsi="Times New Roman" w:eastAsia="方正仿宋_GBK" w:cs="Times New Roman"/>
                <w:color w:val="000000"/>
                <w:kern w:val="0"/>
                <w:sz w:val="21"/>
                <w:szCs w:val="18"/>
              </w:rPr>
              <w:t>建设部《城市建筑垃圾管理规定》（2005</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49E1FC4">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方正仿宋_GBK" w:cs="Times New Roman"/>
                <w:b/>
                <w:bCs/>
                <w:color w:val="auto"/>
                <w:sz w:val="21"/>
                <w:szCs w:val="21"/>
                <w:highlight w:val="none"/>
                <w:vertAlign w:val="baseline"/>
                <w:lang w:val="en-US" w:eastAsia="zh-CN"/>
              </w:rPr>
              <w:t>第二十一条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建筑垃圾储运消纳场受纳工业垃圾、生活垃圾和有毒有害垃圾的，由城市人民政府市容环境卫生主管部门责令限期改正，给予警告，处5000元以上1万元以下罚款。</w:t>
            </w:r>
          </w:p>
        </w:tc>
        <w:tc>
          <w:tcPr>
            <w:tcW w:w="74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40E4434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eastAsia" w:ascii="宋体" w:hAnsi="宋体" w:eastAsia="方正仿宋_GBK" w:cs="Times New Roman"/>
                <w:color w:val="000000"/>
                <w:kern w:val="0"/>
                <w:sz w:val="21"/>
                <w:szCs w:val="18"/>
              </w:rPr>
              <w:t>城市人民政府市容环境卫生主管部门</w:t>
            </w:r>
          </w:p>
        </w:tc>
        <w:tc>
          <w:tcPr>
            <w:tcW w:w="73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066774B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spacing w:val="-2"/>
                <w:kern w:val="0"/>
                <w:sz w:val="18"/>
                <w:szCs w:val="18"/>
                <w:highlight w:val="none"/>
              </w:rPr>
            </w:pPr>
            <w:r>
              <w:rPr>
                <w:rFonts w:hint="default" w:ascii="Times New Roman" w:hAnsi="Times New Roman" w:eastAsia="方正仿宋_GBK" w:cs="Times New Roman"/>
                <w:color w:val="auto"/>
                <w:spacing w:val="-2"/>
                <w:kern w:val="0"/>
                <w:sz w:val="21"/>
                <w:szCs w:val="18"/>
                <w:highlight w:val="none"/>
              </w:rPr>
              <w:t>　</w:t>
            </w:r>
          </w:p>
        </w:tc>
      </w:tr>
      <w:bookmarkEnd w:id="17"/>
      <w:tr w14:paraId="04D4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84" w:hRule="atLeast"/>
        </w:trPr>
        <w:tc>
          <w:tcPr>
            <w:tcW w:w="56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F4B6F2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bookmarkStart w:id="19" w:name="OLE_LINK26" w:colFirst="5" w:colLast="6"/>
            <w:r>
              <w:rPr>
                <w:rFonts w:hint="eastAsia" w:ascii="Times New Roman" w:hAnsi="Times New Roman" w:eastAsia="宋体" w:cs="Times New Roman"/>
                <w:i w:val="0"/>
                <w:iCs w:val="0"/>
                <w:color w:val="auto"/>
                <w:kern w:val="0"/>
                <w:sz w:val="24"/>
                <w:szCs w:val="24"/>
                <w:highlight w:val="none"/>
                <w:u w:val="none"/>
                <w:lang w:val="en-US" w:eastAsia="zh-CN" w:bidi="ar"/>
              </w:rPr>
              <w:t>6</w:t>
            </w:r>
          </w:p>
        </w:tc>
        <w:tc>
          <w:tcPr>
            <w:tcW w:w="53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2304F6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49</w:t>
            </w:r>
          </w:p>
        </w:tc>
        <w:tc>
          <w:tcPr>
            <w:tcW w:w="11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5B8B63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default" w:ascii="Times New Roman" w:hAnsi="Times New Roman" w:eastAsia="方正仿宋_GBK" w:cs="Times New Roman"/>
                <w:color w:val="auto"/>
                <w:kern w:val="0"/>
                <w:sz w:val="21"/>
                <w:szCs w:val="18"/>
                <w:highlight w:val="none"/>
                <w:lang w:val="en-US" w:eastAsia="zh-CN"/>
              </w:rPr>
              <w:t>对</w:t>
            </w:r>
            <w:r>
              <w:rPr>
                <w:rFonts w:hint="default" w:ascii="Times New Roman" w:hAnsi="Times New Roman" w:cs="Times New Roman"/>
                <w:color w:val="auto"/>
                <w:kern w:val="0"/>
                <w:sz w:val="21"/>
                <w:szCs w:val="18"/>
                <w:highlight w:val="none"/>
                <w:lang w:val="en-US" w:eastAsia="zh-CN"/>
              </w:rPr>
              <w:t>施工单位</w:t>
            </w:r>
            <w:r>
              <w:rPr>
                <w:rFonts w:hint="default" w:ascii="Times New Roman" w:hAnsi="Times New Roman" w:eastAsia="方正仿宋_GBK" w:cs="Times New Roman"/>
                <w:color w:val="auto"/>
                <w:kern w:val="0"/>
                <w:sz w:val="21"/>
                <w:szCs w:val="18"/>
                <w:highlight w:val="none"/>
                <w:lang w:val="en-US" w:eastAsia="zh-CN"/>
              </w:rPr>
              <w:t>未及时清运工程施工过程中产生的建筑垃圾，造成环境污染的</w:t>
            </w:r>
            <w:r>
              <w:rPr>
                <w:rFonts w:hint="default" w:ascii="Times New Roman" w:hAnsi="Times New Roman" w:cs="Times New Roman"/>
                <w:color w:val="auto"/>
                <w:kern w:val="0"/>
                <w:sz w:val="21"/>
                <w:szCs w:val="18"/>
                <w:highlight w:val="none"/>
                <w:lang w:val="en-US" w:eastAsia="zh-CN"/>
              </w:rPr>
              <w:t>行政</w:t>
            </w:r>
            <w:r>
              <w:rPr>
                <w:rFonts w:hint="default" w:ascii="Times New Roman" w:hAnsi="Times New Roman" w:eastAsia="方正仿宋_GBK" w:cs="Times New Roman"/>
                <w:color w:val="auto"/>
                <w:kern w:val="0"/>
                <w:sz w:val="21"/>
                <w:szCs w:val="18"/>
                <w:highlight w:val="none"/>
                <w:lang w:val="en-US" w:eastAsia="zh-CN"/>
              </w:rPr>
              <w:t>处罚</w:t>
            </w:r>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0AEB6B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rPr>
            </w:pPr>
            <w:r>
              <w:rPr>
                <w:rFonts w:hint="default" w:ascii="Times New Roman" w:hAnsi="Times New Roman" w:eastAsia="方正仿宋_GBK" w:cs="Times New Roman"/>
                <w:color w:val="000000"/>
                <w:kern w:val="0"/>
                <w:sz w:val="21"/>
                <w:szCs w:val="18"/>
              </w:rPr>
              <w:t>建设部《城市建筑垃圾管理规定》（2005</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821366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方正仿宋_GBK" w:cs="Times New Roman"/>
                <w:b/>
                <w:bCs/>
                <w:color w:val="auto"/>
                <w:sz w:val="21"/>
                <w:szCs w:val="21"/>
                <w:highlight w:val="none"/>
                <w:vertAlign w:val="baseline"/>
                <w:lang w:val="en-US" w:eastAsia="zh-CN"/>
              </w:rPr>
              <w:t>第二十二条第一款</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施工单位未及时清运工程施工过程中产生的建筑垃圾，造成环境污染的，由城市人民政府市容环境卫生主管部门责令限期改正，给予警告，处5000元以上5万元以下罚款。</w:t>
            </w:r>
          </w:p>
        </w:tc>
        <w:tc>
          <w:tcPr>
            <w:tcW w:w="7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5B9666E">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eastAsia" w:ascii="宋体" w:hAnsi="宋体" w:eastAsia="方正仿宋_GBK" w:cs="Times New Roman"/>
                <w:color w:val="000000"/>
                <w:kern w:val="0"/>
                <w:sz w:val="21"/>
                <w:szCs w:val="18"/>
              </w:rPr>
              <w:t>城市人民政府市容环境卫生主管部门</w:t>
            </w:r>
          </w:p>
        </w:tc>
        <w:tc>
          <w:tcPr>
            <w:tcW w:w="73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F91DBD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spacing w:val="-2"/>
                <w:kern w:val="0"/>
                <w:sz w:val="18"/>
                <w:szCs w:val="18"/>
                <w:highlight w:val="none"/>
              </w:rPr>
            </w:pPr>
            <w:r>
              <w:rPr>
                <w:rFonts w:hint="default" w:ascii="Times New Roman" w:hAnsi="Times New Roman" w:eastAsia="方正仿宋_GBK" w:cs="Times New Roman"/>
                <w:color w:val="auto"/>
                <w:spacing w:val="-2"/>
                <w:kern w:val="0"/>
                <w:sz w:val="21"/>
                <w:szCs w:val="18"/>
                <w:highlight w:val="none"/>
              </w:rPr>
              <w:t>　</w:t>
            </w:r>
          </w:p>
        </w:tc>
      </w:tr>
      <w:bookmarkEnd w:id="19"/>
      <w:tr w14:paraId="37AA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96" w:hRule="atLeast"/>
        </w:trPr>
        <w:tc>
          <w:tcPr>
            <w:tcW w:w="562"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F35B22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7</w:t>
            </w:r>
          </w:p>
        </w:tc>
        <w:tc>
          <w:tcPr>
            <w:tcW w:w="53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1AE40B3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50</w:t>
            </w:r>
          </w:p>
        </w:tc>
        <w:tc>
          <w:tcPr>
            <w:tcW w:w="115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42ECFE0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default" w:ascii="Times New Roman" w:hAnsi="Times New Roman" w:eastAsia="方正仿宋_GBK" w:cs="Times New Roman"/>
                <w:color w:val="auto"/>
                <w:kern w:val="0"/>
                <w:sz w:val="21"/>
                <w:szCs w:val="18"/>
                <w:highlight w:val="none"/>
                <w:lang w:val="en-US" w:eastAsia="zh-CN"/>
              </w:rPr>
              <w:t>对施工单位将建筑垃圾交给个人或者未经核准从事建筑垃圾运输的单位处置的</w:t>
            </w:r>
            <w:r>
              <w:rPr>
                <w:rFonts w:hint="default" w:ascii="Times New Roman" w:hAnsi="Times New Roman" w:cs="Times New Roman"/>
                <w:color w:val="auto"/>
                <w:kern w:val="0"/>
                <w:sz w:val="21"/>
                <w:szCs w:val="18"/>
                <w:highlight w:val="none"/>
                <w:lang w:val="en-US" w:eastAsia="zh-CN"/>
              </w:rPr>
              <w:t>行政</w:t>
            </w:r>
            <w:r>
              <w:rPr>
                <w:rFonts w:hint="default" w:ascii="Times New Roman" w:hAnsi="Times New Roman" w:eastAsia="方正仿宋_GBK" w:cs="Times New Roman"/>
                <w:color w:val="auto"/>
                <w:kern w:val="0"/>
                <w:sz w:val="21"/>
                <w:szCs w:val="18"/>
                <w:highlight w:val="none"/>
                <w:lang w:val="en-US" w:eastAsia="zh-CN"/>
              </w:rPr>
              <w:t>处罚</w:t>
            </w:r>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02015F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rPr>
            </w:pPr>
            <w:r>
              <w:rPr>
                <w:rFonts w:hint="default" w:ascii="Times New Roman" w:hAnsi="Times New Roman" w:eastAsia="方正仿宋_GBK" w:cs="Times New Roman"/>
                <w:color w:val="000000"/>
                <w:kern w:val="0"/>
                <w:sz w:val="21"/>
                <w:szCs w:val="18"/>
              </w:rPr>
              <w:t>建设部《城市建筑垃圾管理规定》（2005</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CC94743">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方正仿宋_GBK" w:cs="Times New Roman"/>
                <w:b/>
                <w:bCs/>
                <w:color w:val="auto"/>
                <w:sz w:val="21"/>
                <w:szCs w:val="21"/>
                <w:highlight w:val="none"/>
                <w:vertAlign w:val="baseline"/>
                <w:lang w:val="en-US" w:eastAsia="zh-CN"/>
              </w:rPr>
              <w:t>第二十二条第二款</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施工单位将建筑垃圾交给个人或者未经核准从事建筑垃圾运输的单位处置的，由城市人民政府市容环境卫生主管部门责令限期改正，给予警告，处1万元以上10万元以下罚款。</w:t>
            </w:r>
          </w:p>
        </w:tc>
        <w:tc>
          <w:tcPr>
            <w:tcW w:w="74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2701607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eastAsia" w:ascii="宋体" w:hAnsi="宋体" w:eastAsia="方正仿宋_GBK" w:cs="Times New Roman"/>
                <w:color w:val="000000"/>
                <w:kern w:val="0"/>
                <w:sz w:val="21"/>
                <w:szCs w:val="18"/>
              </w:rPr>
              <w:t>城市人民政府市容环境卫生主管部门</w:t>
            </w:r>
          </w:p>
        </w:tc>
        <w:tc>
          <w:tcPr>
            <w:tcW w:w="73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680D1E2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spacing w:val="-2"/>
                <w:kern w:val="0"/>
                <w:sz w:val="18"/>
                <w:szCs w:val="18"/>
                <w:highlight w:val="none"/>
              </w:rPr>
            </w:pPr>
            <w:r>
              <w:rPr>
                <w:rFonts w:hint="default" w:ascii="Times New Roman" w:hAnsi="Times New Roman" w:eastAsia="方正仿宋_GBK" w:cs="Times New Roman"/>
                <w:color w:val="auto"/>
                <w:spacing w:val="-2"/>
                <w:kern w:val="0"/>
                <w:sz w:val="21"/>
                <w:szCs w:val="18"/>
                <w:highlight w:val="none"/>
              </w:rPr>
              <w:t>　</w:t>
            </w:r>
          </w:p>
        </w:tc>
      </w:tr>
      <w:tr w14:paraId="7B1F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57" w:hRule="atLeast"/>
        </w:trPr>
        <w:tc>
          <w:tcPr>
            <w:tcW w:w="562" w:type="dxa"/>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C47470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8</w:t>
            </w:r>
          </w:p>
        </w:tc>
        <w:tc>
          <w:tcPr>
            <w:tcW w:w="53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65DFA5B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51</w:t>
            </w:r>
          </w:p>
        </w:tc>
        <w:tc>
          <w:tcPr>
            <w:tcW w:w="1154"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632FD14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default" w:ascii="Times New Roman" w:hAnsi="Times New Roman" w:eastAsia="方正仿宋_GBK" w:cs="Times New Roman"/>
                <w:color w:val="auto"/>
                <w:kern w:val="0"/>
                <w:sz w:val="21"/>
                <w:szCs w:val="18"/>
                <w:highlight w:val="none"/>
                <w:lang w:val="en-US" w:eastAsia="zh-CN"/>
              </w:rPr>
              <w:t>对处置建筑垃圾的单位在运输建筑垃圾过程中沿途丢弃、遗撒建筑垃圾的</w:t>
            </w:r>
            <w:r>
              <w:rPr>
                <w:rFonts w:hint="default" w:ascii="Times New Roman" w:hAnsi="Times New Roman" w:cs="Times New Roman"/>
                <w:color w:val="auto"/>
                <w:kern w:val="0"/>
                <w:sz w:val="21"/>
                <w:szCs w:val="18"/>
                <w:highlight w:val="none"/>
                <w:lang w:val="en-US" w:eastAsia="zh-CN"/>
              </w:rPr>
              <w:t>行政</w:t>
            </w:r>
            <w:r>
              <w:rPr>
                <w:rFonts w:hint="default" w:ascii="Times New Roman" w:hAnsi="Times New Roman" w:eastAsia="方正仿宋_GBK" w:cs="Times New Roman"/>
                <w:color w:val="auto"/>
                <w:kern w:val="0"/>
                <w:sz w:val="21"/>
                <w:szCs w:val="18"/>
                <w:highlight w:val="none"/>
                <w:lang w:val="en-US" w:eastAsia="zh-CN"/>
              </w:rPr>
              <w:t>处罚</w:t>
            </w:r>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67B23E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rPr>
            </w:pPr>
            <w:r>
              <w:rPr>
                <w:rFonts w:hint="default" w:ascii="Times New Roman" w:hAnsi="Times New Roman" w:eastAsia="方正仿宋_GBK" w:cs="Times New Roman"/>
                <w:color w:val="000000"/>
                <w:kern w:val="0"/>
                <w:sz w:val="21"/>
                <w:szCs w:val="18"/>
              </w:rPr>
              <w:t>建设部《城市建筑垃圾管理规定》（2005</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D459640">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方正仿宋_GBK" w:cs="Times New Roman"/>
                <w:b/>
                <w:bCs/>
                <w:color w:val="auto"/>
                <w:sz w:val="21"/>
                <w:szCs w:val="21"/>
                <w:highlight w:val="none"/>
                <w:vertAlign w:val="baseline"/>
                <w:lang w:val="en-US" w:eastAsia="zh-CN"/>
              </w:rPr>
              <w:t>第二十三条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处置建筑垃圾的单位在运输建筑垃圾过程中沿途丢弃、遗撒建筑垃圾的，由城市人民政府市容环境卫生主管部门责令限期改正，给予警告，处5000元以上5万元以下罚款。</w:t>
            </w:r>
          </w:p>
        </w:tc>
        <w:tc>
          <w:tcPr>
            <w:tcW w:w="747"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5C2928F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eastAsia" w:ascii="宋体" w:hAnsi="宋体" w:eastAsia="方正仿宋_GBK" w:cs="Times New Roman"/>
                <w:color w:val="000000"/>
                <w:kern w:val="0"/>
                <w:sz w:val="21"/>
                <w:szCs w:val="18"/>
              </w:rPr>
              <w:t>城市人民政府市容环境卫生主管部门</w:t>
            </w:r>
          </w:p>
        </w:tc>
        <w:tc>
          <w:tcPr>
            <w:tcW w:w="738" w:type="dxa"/>
            <w:tcBorders>
              <w:top w:val="nil"/>
              <w:left w:val="nil"/>
              <w:bottom w:val="single" w:color="auto" w:sz="4" w:space="0"/>
              <w:right w:val="single" w:color="auto" w:sz="4" w:space="0"/>
            </w:tcBorders>
            <w:noWrap w:val="0"/>
            <w:tcMar>
              <w:top w:w="0" w:type="dxa"/>
              <w:left w:w="28" w:type="dxa"/>
              <w:bottom w:w="0" w:type="dxa"/>
              <w:right w:w="28" w:type="dxa"/>
            </w:tcMar>
            <w:vAlign w:val="center"/>
          </w:tcPr>
          <w:p w14:paraId="5D3C906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spacing w:val="-2"/>
                <w:kern w:val="0"/>
                <w:sz w:val="18"/>
                <w:szCs w:val="18"/>
                <w:highlight w:val="none"/>
              </w:rPr>
            </w:pPr>
            <w:r>
              <w:rPr>
                <w:rFonts w:hint="default" w:ascii="Times New Roman" w:hAnsi="Times New Roman" w:eastAsia="方正仿宋_GBK" w:cs="Times New Roman"/>
                <w:color w:val="auto"/>
                <w:spacing w:val="-2"/>
                <w:kern w:val="0"/>
                <w:sz w:val="21"/>
                <w:szCs w:val="18"/>
                <w:highlight w:val="none"/>
              </w:rPr>
              <w:t>　</w:t>
            </w:r>
          </w:p>
        </w:tc>
      </w:tr>
      <w:tr w14:paraId="2A7F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00" w:hRule="atLeast"/>
        </w:trPr>
        <w:tc>
          <w:tcPr>
            <w:tcW w:w="56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556833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9</w:t>
            </w:r>
          </w:p>
        </w:tc>
        <w:tc>
          <w:tcPr>
            <w:tcW w:w="53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1C46C8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52</w:t>
            </w:r>
          </w:p>
        </w:tc>
        <w:tc>
          <w:tcPr>
            <w:tcW w:w="11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25C861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default" w:ascii="Times New Roman" w:hAnsi="Times New Roman" w:eastAsia="方正仿宋_GBK" w:cs="Times New Roman"/>
                <w:color w:val="auto"/>
                <w:kern w:val="0"/>
                <w:sz w:val="21"/>
                <w:szCs w:val="18"/>
                <w:highlight w:val="none"/>
                <w:lang w:val="en-US" w:eastAsia="zh-CN"/>
              </w:rPr>
              <w:t>对涂改、倒卖、出租、出借或者以其他形式非法转让城市建筑垃圾处置核准文件的</w:t>
            </w:r>
            <w:r>
              <w:rPr>
                <w:rFonts w:hint="default" w:ascii="Times New Roman" w:hAnsi="Times New Roman" w:cs="Times New Roman"/>
                <w:color w:val="auto"/>
                <w:kern w:val="0"/>
                <w:sz w:val="21"/>
                <w:szCs w:val="18"/>
                <w:highlight w:val="none"/>
                <w:lang w:val="en-US" w:eastAsia="zh-CN"/>
              </w:rPr>
              <w:t>行政</w:t>
            </w:r>
            <w:r>
              <w:rPr>
                <w:rFonts w:hint="default" w:ascii="Times New Roman" w:hAnsi="Times New Roman" w:eastAsia="方正仿宋_GBK" w:cs="Times New Roman"/>
                <w:color w:val="auto"/>
                <w:kern w:val="0"/>
                <w:sz w:val="21"/>
                <w:szCs w:val="18"/>
                <w:highlight w:val="none"/>
                <w:lang w:val="en-US" w:eastAsia="zh-CN"/>
              </w:rPr>
              <w:t>处罚</w:t>
            </w:r>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C01D5E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rPr>
            </w:pPr>
            <w:r>
              <w:rPr>
                <w:rFonts w:hint="default" w:ascii="Times New Roman" w:hAnsi="Times New Roman" w:eastAsia="方正仿宋_GBK" w:cs="Times New Roman"/>
                <w:color w:val="000000"/>
                <w:kern w:val="0"/>
                <w:sz w:val="21"/>
                <w:szCs w:val="18"/>
              </w:rPr>
              <w:t>建设部《城市建筑垃圾管理规定》（2005</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583BD8B">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方正仿宋_GBK" w:cs="Times New Roman"/>
                <w:b/>
                <w:bCs/>
                <w:color w:val="auto"/>
                <w:sz w:val="21"/>
                <w:szCs w:val="21"/>
                <w:highlight w:val="none"/>
                <w:vertAlign w:val="baseline"/>
                <w:lang w:val="en-US" w:eastAsia="zh-CN"/>
              </w:rPr>
              <w:t>第二十四条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涂改、倒卖、出租、出借或者以其他形式非法转让城市建筑垃圾处置核准文件的，由城市人民政府市容环境卫生主管部门责令限期改正，给予警告，处5000元以上2万元以下罚款。</w:t>
            </w:r>
          </w:p>
        </w:tc>
        <w:tc>
          <w:tcPr>
            <w:tcW w:w="7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85317E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eastAsia" w:ascii="宋体" w:hAnsi="宋体" w:eastAsia="方正仿宋_GBK" w:cs="Times New Roman"/>
                <w:color w:val="000000"/>
                <w:kern w:val="0"/>
                <w:sz w:val="21"/>
                <w:szCs w:val="18"/>
              </w:rPr>
              <w:t>城市人民政府市容环境卫生主管部门</w:t>
            </w:r>
          </w:p>
        </w:tc>
        <w:tc>
          <w:tcPr>
            <w:tcW w:w="73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46FEF4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spacing w:val="-2"/>
                <w:kern w:val="0"/>
                <w:sz w:val="18"/>
                <w:szCs w:val="18"/>
                <w:highlight w:val="none"/>
              </w:rPr>
            </w:pPr>
            <w:r>
              <w:rPr>
                <w:rFonts w:hint="default" w:ascii="Times New Roman" w:hAnsi="Times New Roman" w:eastAsia="方正仿宋_GBK" w:cs="Times New Roman"/>
                <w:color w:val="auto"/>
                <w:spacing w:val="-2"/>
                <w:kern w:val="0"/>
                <w:sz w:val="21"/>
                <w:szCs w:val="18"/>
                <w:highlight w:val="none"/>
              </w:rPr>
              <w:t>　</w:t>
            </w:r>
          </w:p>
        </w:tc>
      </w:tr>
      <w:tr w14:paraId="40C4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75" w:hRule="atLeast"/>
        </w:trPr>
        <w:tc>
          <w:tcPr>
            <w:tcW w:w="562" w:type="dxa"/>
            <w:tcBorders>
              <w:top w:val="nil"/>
              <w:left w:val="single" w:color="auto" w:sz="4" w:space="0"/>
              <w:bottom w:val="single" w:color="auto" w:sz="4" w:space="0"/>
              <w:right w:val="single" w:color="auto" w:sz="4" w:space="0"/>
            </w:tcBorders>
            <w:noWrap w:val="0"/>
            <w:vAlign w:val="center"/>
          </w:tcPr>
          <w:p w14:paraId="560B3FD6">
            <w:pPr>
              <w:keepNext w:val="0"/>
              <w:keepLines w:val="0"/>
              <w:pageBreakBefore w:val="0"/>
              <w:widowControl/>
              <w:kinsoku/>
              <w:wordWrap/>
              <w:overflowPunct/>
              <w:topLinePunct w:val="0"/>
              <w:autoSpaceDN/>
              <w:bidi w:val="0"/>
              <w:adjustRightInd/>
              <w:snapToGrid/>
              <w:spacing w:line="280" w:lineRule="exact"/>
              <w:jc w:val="center"/>
              <w:outlineLvl w:val="9"/>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宋体" w:cs="Times New Roman"/>
                <w:i w:val="0"/>
                <w:iCs w:val="0"/>
                <w:color w:val="auto"/>
                <w:kern w:val="0"/>
                <w:sz w:val="24"/>
                <w:szCs w:val="24"/>
                <w:highlight w:val="none"/>
                <w:u w:val="none"/>
                <w:lang w:val="en-US" w:eastAsia="zh-CN" w:bidi="ar"/>
              </w:rPr>
              <w:t>1</w:t>
            </w:r>
            <w:r>
              <w:rPr>
                <w:rFonts w:hint="eastAsia" w:ascii="Times New Roman" w:hAnsi="Times New Roman" w:eastAsia="宋体" w:cs="Times New Roman"/>
                <w:i w:val="0"/>
                <w:iCs w:val="0"/>
                <w:color w:val="auto"/>
                <w:kern w:val="0"/>
                <w:sz w:val="24"/>
                <w:szCs w:val="24"/>
                <w:highlight w:val="none"/>
                <w:u w:val="none"/>
                <w:lang w:val="en-US" w:eastAsia="zh-CN" w:bidi="ar"/>
              </w:rPr>
              <w:t>0</w:t>
            </w:r>
          </w:p>
        </w:tc>
        <w:tc>
          <w:tcPr>
            <w:tcW w:w="538" w:type="dxa"/>
            <w:tcBorders>
              <w:top w:val="nil"/>
              <w:left w:val="nil"/>
              <w:bottom w:val="single" w:color="auto" w:sz="4" w:space="0"/>
              <w:right w:val="single" w:color="auto" w:sz="4" w:space="0"/>
            </w:tcBorders>
            <w:noWrap w:val="0"/>
            <w:vAlign w:val="center"/>
          </w:tcPr>
          <w:p w14:paraId="2EEAC698">
            <w:pPr>
              <w:keepNext w:val="0"/>
              <w:keepLines w:val="0"/>
              <w:pageBreakBefore w:val="0"/>
              <w:widowControl/>
              <w:kinsoku/>
              <w:wordWrap/>
              <w:overflowPunct/>
              <w:topLinePunct w:val="0"/>
              <w:autoSpaceDN/>
              <w:bidi w:val="0"/>
              <w:adjustRightInd/>
              <w:snapToGrid/>
              <w:spacing w:line="280" w:lineRule="exact"/>
              <w:ind w:firstLine="144" w:firstLineChars="0"/>
              <w:jc w:val="both"/>
              <w:outlineLvl w:val="9"/>
              <w:rPr>
                <w:rFonts w:hint="default"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宋体" w:cs="Times New Roman"/>
                <w:i w:val="0"/>
                <w:iCs w:val="0"/>
                <w:color w:val="auto"/>
                <w:kern w:val="0"/>
                <w:sz w:val="24"/>
                <w:szCs w:val="24"/>
                <w:highlight w:val="none"/>
                <w:u w:val="none"/>
                <w:lang w:val="en-US" w:eastAsia="zh-CN" w:bidi="ar"/>
              </w:rPr>
              <w:t>53</w:t>
            </w:r>
          </w:p>
        </w:tc>
        <w:tc>
          <w:tcPr>
            <w:tcW w:w="1154" w:type="dxa"/>
            <w:tcBorders>
              <w:top w:val="nil"/>
              <w:left w:val="nil"/>
              <w:bottom w:val="single" w:color="auto" w:sz="4" w:space="0"/>
              <w:right w:val="single" w:color="auto" w:sz="4" w:space="0"/>
            </w:tcBorders>
            <w:noWrap w:val="0"/>
            <w:vAlign w:val="center"/>
          </w:tcPr>
          <w:p w14:paraId="12A21B6B">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bookmarkStart w:id="20" w:name="OLE_LINK87"/>
            <w:r>
              <w:rPr>
                <w:rFonts w:hint="default" w:ascii="Times New Roman" w:hAnsi="Times New Roman" w:eastAsia="方正仿宋_GBK" w:cs="Times New Roman"/>
                <w:color w:val="auto"/>
                <w:kern w:val="0"/>
                <w:sz w:val="21"/>
                <w:szCs w:val="18"/>
                <w:highlight w:val="none"/>
                <w:lang w:val="en-US" w:eastAsia="zh-CN"/>
              </w:rPr>
              <w:t>对</w:t>
            </w:r>
            <w:bookmarkStart w:id="21" w:name="OLE_LINK13"/>
            <w:r>
              <w:rPr>
                <w:rFonts w:hint="default" w:ascii="Times New Roman" w:hAnsi="Times New Roman" w:eastAsia="方正仿宋_GBK" w:cs="Times New Roman"/>
                <w:color w:val="auto"/>
                <w:kern w:val="0"/>
                <w:sz w:val="21"/>
                <w:szCs w:val="18"/>
                <w:highlight w:val="none"/>
                <w:lang w:val="en-US" w:eastAsia="zh-CN"/>
              </w:rPr>
              <w:t>未经核准擅</w:t>
            </w:r>
            <w:bookmarkEnd w:id="21"/>
            <w:r>
              <w:rPr>
                <w:rFonts w:hint="default" w:ascii="Times New Roman" w:hAnsi="Times New Roman" w:eastAsia="方正仿宋_GBK" w:cs="Times New Roman"/>
                <w:color w:val="auto"/>
                <w:kern w:val="0"/>
                <w:sz w:val="21"/>
                <w:szCs w:val="18"/>
                <w:highlight w:val="none"/>
                <w:lang w:val="en-US" w:eastAsia="zh-CN"/>
              </w:rPr>
              <w:t>自处置建筑垃圾</w:t>
            </w:r>
            <w:r>
              <w:rPr>
                <w:rFonts w:hint="default" w:ascii="Times New Roman" w:hAnsi="Times New Roman" w:cs="Times New Roman"/>
                <w:color w:val="auto"/>
                <w:kern w:val="0"/>
                <w:sz w:val="21"/>
                <w:szCs w:val="18"/>
                <w:highlight w:val="none"/>
                <w:lang w:val="en-US" w:eastAsia="zh-CN"/>
              </w:rPr>
              <w:t>，或者</w:t>
            </w:r>
            <w:r>
              <w:rPr>
                <w:rFonts w:hint="default" w:ascii="Times New Roman" w:hAnsi="Times New Roman" w:eastAsia="方正仿宋_GBK" w:cs="Times New Roman"/>
                <w:color w:val="auto"/>
                <w:kern w:val="0"/>
                <w:sz w:val="21"/>
                <w:szCs w:val="18"/>
                <w:highlight w:val="none"/>
                <w:lang w:val="en-US" w:eastAsia="zh-CN"/>
              </w:rPr>
              <w:t>处置超出核准范围的</w:t>
            </w:r>
            <w:r>
              <w:rPr>
                <w:rFonts w:hint="default" w:ascii="Times New Roman" w:hAnsi="Times New Roman" w:cs="Times New Roman"/>
                <w:color w:val="auto"/>
                <w:kern w:val="0"/>
                <w:sz w:val="21"/>
                <w:szCs w:val="18"/>
                <w:highlight w:val="none"/>
                <w:lang w:val="en-US" w:eastAsia="zh-CN"/>
              </w:rPr>
              <w:t>建筑垃圾的</w:t>
            </w:r>
            <w:bookmarkEnd w:id="20"/>
            <w:r>
              <w:rPr>
                <w:rFonts w:hint="default" w:ascii="Times New Roman" w:hAnsi="Times New Roman" w:cs="Times New Roman"/>
                <w:color w:val="auto"/>
                <w:kern w:val="0"/>
                <w:sz w:val="21"/>
                <w:szCs w:val="18"/>
                <w:highlight w:val="none"/>
                <w:lang w:val="en-US" w:eastAsia="zh-CN"/>
              </w:rPr>
              <w:t>行政</w:t>
            </w:r>
            <w:r>
              <w:rPr>
                <w:rFonts w:hint="default" w:ascii="Times New Roman" w:hAnsi="Times New Roman" w:eastAsia="方正仿宋_GBK" w:cs="Times New Roman"/>
                <w:color w:val="auto"/>
                <w:kern w:val="0"/>
                <w:sz w:val="21"/>
                <w:szCs w:val="18"/>
                <w:highlight w:val="none"/>
                <w:lang w:val="en-US" w:eastAsia="zh-CN"/>
              </w:rPr>
              <w:t>处罚</w:t>
            </w:r>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135631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rPr>
            </w:pPr>
            <w:r>
              <w:rPr>
                <w:rFonts w:hint="default" w:ascii="Times New Roman" w:hAnsi="Times New Roman" w:eastAsia="方正仿宋_GBK" w:cs="Times New Roman"/>
                <w:color w:val="000000"/>
                <w:kern w:val="0"/>
                <w:sz w:val="21"/>
                <w:szCs w:val="18"/>
              </w:rPr>
              <w:t>建设部《城市建筑垃圾管理规定》（2005</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7866026A">
            <w:pPr>
              <w:keepNext w:val="0"/>
              <w:keepLines w:val="0"/>
              <w:pageBreakBefore w:val="0"/>
              <w:widowControl/>
              <w:kinsoku/>
              <w:wordWrap/>
              <w:overflowPunct/>
              <w:topLinePunct w:val="0"/>
              <w:autoSpaceDE w:val="0"/>
              <w:autoSpaceDN/>
              <w:bidi w:val="0"/>
              <w:adjustRightInd/>
              <w:snapToGrid/>
              <w:spacing w:line="28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方正仿宋_GBK" w:cs="Times New Roman"/>
                <w:b/>
                <w:bCs/>
                <w:color w:val="auto"/>
                <w:sz w:val="21"/>
                <w:szCs w:val="21"/>
                <w:highlight w:val="none"/>
                <w:vertAlign w:val="baseline"/>
                <w:lang w:val="en-US" w:eastAsia="zh-CN"/>
              </w:rPr>
              <w:t>第二十五条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 xml:space="preserve">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 </w:t>
            </w:r>
          </w:p>
        </w:tc>
        <w:tc>
          <w:tcPr>
            <w:tcW w:w="747" w:type="dxa"/>
            <w:tcBorders>
              <w:top w:val="nil"/>
              <w:left w:val="nil"/>
              <w:bottom w:val="single" w:color="auto" w:sz="4" w:space="0"/>
              <w:right w:val="single" w:color="auto" w:sz="4" w:space="0"/>
            </w:tcBorders>
            <w:noWrap w:val="0"/>
            <w:vAlign w:val="center"/>
          </w:tcPr>
          <w:p w14:paraId="6B953B7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eastAsia" w:ascii="宋体" w:hAnsi="宋体" w:eastAsia="方正仿宋_GBK" w:cs="Times New Roman"/>
                <w:color w:val="000000"/>
                <w:kern w:val="0"/>
                <w:sz w:val="21"/>
                <w:szCs w:val="18"/>
              </w:rPr>
              <w:t>城市人民政府市容环境卫生主管部门</w:t>
            </w:r>
          </w:p>
        </w:tc>
        <w:tc>
          <w:tcPr>
            <w:tcW w:w="738" w:type="dxa"/>
            <w:tcBorders>
              <w:top w:val="nil"/>
              <w:left w:val="nil"/>
              <w:bottom w:val="single" w:color="auto" w:sz="4" w:space="0"/>
              <w:right w:val="single" w:color="auto" w:sz="4" w:space="0"/>
            </w:tcBorders>
            <w:noWrap w:val="0"/>
            <w:vAlign w:val="center"/>
          </w:tcPr>
          <w:p w14:paraId="2D5EE06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spacing w:val="-2"/>
                <w:kern w:val="0"/>
                <w:sz w:val="18"/>
                <w:szCs w:val="18"/>
                <w:highlight w:val="none"/>
              </w:rPr>
            </w:pPr>
            <w:r>
              <w:rPr>
                <w:rFonts w:hint="default" w:ascii="Times New Roman" w:hAnsi="Times New Roman" w:eastAsia="方正仿宋_GBK" w:cs="Times New Roman"/>
                <w:color w:val="auto"/>
                <w:spacing w:val="-2"/>
                <w:kern w:val="0"/>
                <w:sz w:val="21"/>
                <w:szCs w:val="18"/>
                <w:highlight w:val="none"/>
              </w:rPr>
              <w:t>　</w:t>
            </w:r>
          </w:p>
        </w:tc>
      </w:tr>
      <w:tr w14:paraId="2754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3" w:hRule="atLeast"/>
        </w:trPr>
        <w:tc>
          <w:tcPr>
            <w:tcW w:w="56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203AD8C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eastAsia="zh-CN"/>
              </w:rPr>
            </w:pPr>
            <w:bookmarkStart w:id="22" w:name="OLE_LINK24" w:colFirst="5" w:colLast="6"/>
            <w:r>
              <w:rPr>
                <w:rFonts w:hint="default" w:ascii="Times New Roman" w:hAnsi="Times New Roman" w:eastAsia="宋体" w:cs="Times New Roman"/>
                <w:i w:val="0"/>
                <w:iCs w:val="0"/>
                <w:color w:val="auto"/>
                <w:kern w:val="0"/>
                <w:sz w:val="24"/>
                <w:szCs w:val="24"/>
                <w:highlight w:val="none"/>
                <w:u w:val="none"/>
                <w:lang w:val="en-US" w:eastAsia="zh-CN" w:bidi="ar"/>
              </w:rPr>
              <w:t>1</w:t>
            </w:r>
            <w:r>
              <w:rPr>
                <w:rFonts w:hint="eastAsia" w:ascii="Times New Roman" w:hAnsi="Times New Roman" w:eastAsia="宋体" w:cs="Times New Roman"/>
                <w:i w:val="0"/>
                <w:iCs w:val="0"/>
                <w:color w:val="auto"/>
                <w:kern w:val="0"/>
                <w:sz w:val="24"/>
                <w:szCs w:val="24"/>
                <w:highlight w:val="none"/>
                <w:u w:val="none"/>
                <w:lang w:val="en-US" w:eastAsia="zh-CN" w:bidi="ar"/>
              </w:rPr>
              <w:t>1</w:t>
            </w:r>
          </w:p>
        </w:tc>
        <w:tc>
          <w:tcPr>
            <w:tcW w:w="53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EB2E03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rPr>
            </w:pPr>
            <w:r>
              <w:rPr>
                <w:rFonts w:hint="eastAsia" w:ascii="Times New Roman" w:hAnsi="Times New Roman" w:eastAsia="宋体" w:cs="Times New Roman"/>
                <w:i w:val="0"/>
                <w:iCs w:val="0"/>
                <w:color w:val="auto"/>
                <w:kern w:val="0"/>
                <w:sz w:val="24"/>
                <w:szCs w:val="24"/>
                <w:highlight w:val="none"/>
                <w:u w:val="none"/>
                <w:lang w:val="en-US" w:eastAsia="zh-CN" w:bidi="ar"/>
              </w:rPr>
              <w:t>54</w:t>
            </w:r>
          </w:p>
        </w:tc>
        <w:tc>
          <w:tcPr>
            <w:tcW w:w="11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EB9F077">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rPr>
            </w:pPr>
            <w:bookmarkStart w:id="23" w:name="OLE_LINK28"/>
            <w:r>
              <w:rPr>
                <w:rFonts w:hint="default" w:ascii="Times New Roman" w:hAnsi="Times New Roman" w:eastAsia="方正仿宋_GBK" w:cs="Times New Roman"/>
                <w:color w:val="auto"/>
                <w:kern w:val="0"/>
                <w:sz w:val="21"/>
                <w:szCs w:val="18"/>
                <w:highlight w:val="none"/>
                <w:lang w:val="en-US" w:eastAsia="zh-CN"/>
              </w:rPr>
              <w:t>对随意倾倒、抛撒或者堆放建筑垃圾的</w:t>
            </w:r>
            <w:bookmarkStart w:id="24" w:name="OLE_LINK60"/>
            <w:r>
              <w:rPr>
                <w:rFonts w:hint="default" w:ascii="Times New Roman" w:hAnsi="Times New Roman" w:cs="Times New Roman"/>
                <w:color w:val="auto"/>
                <w:kern w:val="0"/>
                <w:sz w:val="21"/>
                <w:szCs w:val="18"/>
                <w:highlight w:val="none"/>
                <w:lang w:val="en-US" w:eastAsia="zh-CN"/>
              </w:rPr>
              <w:t>行政</w:t>
            </w:r>
            <w:r>
              <w:rPr>
                <w:rFonts w:hint="default" w:ascii="Times New Roman" w:hAnsi="Times New Roman" w:eastAsia="方正仿宋_GBK" w:cs="Times New Roman"/>
                <w:color w:val="auto"/>
                <w:kern w:val="0"/>
                <w:sz w:val="21"/>
                <w:szCs w:val="18"/>
                <w:highlight w:val="none"/>
                <w:lang w:val="en-US" w:eastAsia="zh-CN"/>
              </w:rPr>
              <w:t>处罚</w:t>
            </w:r>
            <w:bookmarkEnd w:id="24"/>
          </w:p>
          <w:bookmarkEnd w:id="23"/>
          <w:p w14:paraId="4E54DD0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BFD8AC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rPr>
            </w:pPr>
            <w:r>
              <w:rPr>
                <w:rFonts w:hint="default" w:ascii="Times New Roman" w:hAnsi="Times New Roman" w:eastAsia="方正仿宋_GBK" w:cs="Times New Roman"/>
                <w:color w:val="000000"/>
                <w:kern w:val="0"/>
                <w:sz w:val="21"/>
                <w:szCs w:val="18"/>
              </w:rPr>
              <w:t>建设部《城市建筑垃圾管理规定》（2005</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919C9E0">
            <w:pPr>
              <w:keepNext w:val="0"/>
              <w:keepLines w:val="0"/>
              <w:pageBreakBefore w:val="0"/>
              <w:widowControl/>
              <w:kinsoku/>
              <w:wordWrap/>
              <w:overflowPunct/>
              <w:topLinePunct w:val="0"/>
              <w:autoSpaceDE w:val="0"/>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0"/>
                <w:sz w:val="21"/>
                <w:szCs w:val="21"/>
                <w:highlight w:val="none"/>
              </w:rPr>
            </w:pPr>
            <w:r>
              <w:rPr>
                <w:rFonts w:hint="default" w:ascii="Times New Roman" w:hAnsi="Times New Roman" w:eastAsia="方正仿宋_GBK" w:cs="Times New Roman"/>
                <w:b/>
                <w:bCs/>
                <w:color w:val="auto"/>
                <w:sz w:val="21"/>
                <w:szCs w:val="21"/>
                <w:highlight w:val="none"/>
                <w:vertAlign w:val="baseline"/>
                <w:lang w:val="en-US" w:eastAsia="zh-CN"/>
              </w:rPr>
              <w:t>第二十六条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任何单位和个人随意倾倒、抛撒或者堆放建筑垃圾的，由城市人民政府市容环境卫生主管部门责令限期改正，给予警告，并对单位处5000元以上5万元以下罚款，对个人处200元以下罚款。</w:t>
            </w:r>
          </w:p>
        </w:tc>
        <w:tc>
          <w:tcPr>
            <w:tcW w:w="7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5B6E06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r>
              <w:rPr>
                <w:rFonts w:hint="default" w:ascii="宋体" w:hAnsi="宋体" w:eastAsia="方正仿宋_GBK" w:cs="Times New Roman"/>
                <w:color w:val="000000"/>
                <w:kern w:val="0"/>
                <w:sz w:val="21"/>
                <w:szCs w:val="18"/>
                <w:lang w:val="en-US" w:eastAsia="zh-CN"/>
              </w:rPr>
              <w:t>城市人民政府市容环境卫生主管部门</w:t>
            </w:r>
          </w:p>
        </w:tc>
        <w:tc>
          <w:tcPr>
            <w:tcW w:w="73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124A82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spacing w:val="-2"/>
                <w:kern w:val="0"/>
                <w:sz w:val="18"/>
                <w:szCs w:val="18"/>
                <w:highlight w:val="none"/>
              </w:rPr>
            </w:pPr>
          </w:p>
        </w:tc>
      </w:tr>
      <w:tr w14:paraId="1737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3" w:hRule="atLeast"/>
        </w:trPr>
        <w:tc>
          <w:tcPr>
            <w:tcW w:w="562"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510E251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bookmarkStart w:id="25" w:name="_Toc1060856839"/>
            <w:r>
              <w:rPr>
                <w:rFonts w:hint="eastAsia" w:ascii="Times New Roman" w:hAnsi="Times New Roman" w:eastAsia="宋体" w:cs="Times New Roman"/>
                <w:i w:val="0"/>
                <w:iCs w:val="0"/>
                <w:color w:val="auto"/>
                <w:kern w:val="0"/>
                <w:sz w:val="24"/>
                <w:szCs w:val="24"/>
                <w:highlight w:val="none"/>
                <w:u w:val="none"/>
                <w:lang w:val="en-US" w:eastAsia="zh-CN" w:bidi="ar"/>
              </w:rPr>
              <w:t>12</w:t>
            </w:r>
          </w:p>
        </w:tc>
        <w:tc>
          <w:tcPr>
            <w:tcW w:w="538" w:type="dxa"/>
            <w:vMerge w:val="restart"/>
            <w:tcBorders>
              <w:top w:val="single" w:color="auto" w:sz="4" w:space="0"/>
              <w:left w:val="nil"/>
              <w:right w:val="single" w:color="auto" w:sz="4" w:space="0"/>
            </w:tcBorders>
            <w:shd w:val="clear" w:color="auto" w:fill="FFFFFF"/>
            <w:noWrap w:val="0"/>
            <w:tcMar>
              <w:top w:w="0" w:type="dxa"/>
              <w:left w:w="28" w:type="dxa"/>
              <w:bottom w:w="0" w:type="dxa"/>
              <w:right w:w="28" w:type="dxa"/>
            </w:tcMar>
            <w:vAlign w:val="center"/>
          </w:tcPr>
          <w:p w14:paraId="0DDF86DD">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 xml:space="preserve">    69</w:t>
            </w:r>
          </w:p>
          <w:p w14:paraId="06B79C6C">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eastAsia" w:ascii="Times New Roman" w:hAnsi="Times New Roman" w:eastAsia="宋体" w:cs="Times New Roman"/>
                <w:i w:val="0"/>
                <w:iCs w:val="0"/>
                <w:color w:val="auto"/>
                <w:kern w:val="0"/>
                <w:sz w:val="24"/>
                <w:szCs w:val="24"/>
                <w:highlight w:val="none"/>
                <w:u w:val="none"/>
                <w:lang w:val="en-US" w:eastAsia="zh-CN" w:bidi="ar"/>
              </w:rPr>
            </w:pPr>
          </w:p>
        </w:tc>
        <w:tc>
          <w:tcPr>
            <w:tcW w:w="1154" w:type="dxa"/>
            <w:vMerge w:val="restart"/>
            <w:tcBorders>
              <w:top w:val="single" w:color="auto" w:sz="4" w:space="0"/>
              <w:left w:val="nil"/>
              <w:right w:val="single" w:color="auto" w:sz="4" w:space="0"/>
            </w:tcBorders>
            <w:shd w:val="clear" w:color="auto" w:fill="FFFFFF"/>
            <w:noWrap w:val="0"/>
            <w:tcMar>
              <w:top w:w="0" w:type="dxa"/>
              <w:left w:w="28" w:type="dxa"/>
              <w:bottom w:w="0" w:type="dxa"/>
              <w:right w:w="28" w:type="dxa"/>
            </w:tcMar>
            <w:vAlign w:val="center"/>
          </w:tcPr>
          <w:p w14:paraId="497F638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bidi="ar-SA"/>
              </w:rPr>
            </w:pPr>
            <w:r>
              <w:rPr>
                <w:rFonts w:hint="eastAsia" w:ascii="宋体" w:hAnsi="宋体" w:eastAsia="方正仿宋_GBK" w:cs="Times New Roman"/>
                <w:color w:val="000000"/>
                <w:kern w:val="0"/>
                <w:sz w:val="21"/>
                <w:szCs w:val="18"/>
              </w:rPr>
              <w:t>对随地吐痰、便溺，乱扔果皮、纸屑和烟头等废弃物等影响市容和环境卫生行为的行政处罚</w:t>
            </w:r>
          </w:p>
          <w:p w14:paraId="75F9BD7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p>
        </w:tc>
        <w:tc>
          <w:tcPr>
            <w:tcW w:w="1087"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74F4C53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1"/>
                <w:szCs w:val="18"/>
                <w:lang w:val="en-US" w:eastAsia="zh-CN" w:bidi="ar-SA"/>
              </w:rPr>
            </w:pPr>
            <w:r>
              <w:rPr>
                <w:rFonts w:hint="default" w:ascii="Times New Roman" w:hAnsi="Times New Roman" w:eastAsia="方正仿宋_GBK" w:cs="Times New Roman"/>
                <w:color w:val="000000"/>
                <w:kern w:val="0"/>
                <w:sz w:val="21"/>
                <w:szCs w:val="18"/>
              </w:rPr>
              <w:t>国务院《城市市容和环境卫生管理条例》（2017</w:t>
            </w:r>
            <w:r>
              <w:rPr>
                <w:rFonts w:hint="default" w:ascii="Times New Roman" w:hAnsi="Times New Roman" w:eastAsia="方正仿宋_GBK" w:cs="Times New Roman"/>
                <w:color w:val="000000"/>
                <w:kern w:val="0"/>
                <w:sz w:val="21"/>
                <w:szCs w:val="18"/>
                <w:lang w:eastAsia="zh-CN"/>
              </w:rPr>
              <w:t>年修订</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077FADAA">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bCs/>
                <w:color w:val="auto"/>
                <w:sz w:val="21"/>
                <w:szCs w:val="21"/>
                <w:highlight w:val="none"/>
                <w:vertAlign w:val="baseline"/>
                <w:lang w:val="en-US" w:eastAsia="zh-CN"/>
              </w:rPr>
              <w:t>第三十四条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color w:val="000000"/>
                <w:kern w:val="0"/>
                <w:sz w:val="21"/>
                <w:szCs w:val="21"/>
              </w:rPr>
              <w:t>有下列行为之一者，城市人民政府市容环境卫生行政主管部门或者其委托的单位除责令其纠正违法行为、采取补救措施外，可以并处警告、罚款：</w:t>
            </w:r>
          </w:p>
          <w:p w14:paraId="49E9A3FF">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（一）随地吐痰、便溺，乱扔果皮、纸屑和烟头等废弃物的；</w:t>
            </w:r>
          </w:p>
          <w:p w14:paraId="364B5A6E">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spacing w:val="-6"/>
                <w:kern w:val="0"/>
                <w:sz w:val="21"/>
                <w:szCs w:val="21"/>
                <w:shd w:val="clear" w:color="auto" w:fill="auto"/>
              </w:rPr>
            </w:pPr>
            <w:r>
              <w:rPr>
                <w:rFonts w:hint="default" w:ascii="Times New Roman" w:hAnsi="Times New Roman" w:eastAsia="方正仿宋_GBK" w:cs="Times New Roman"/>
                <w:color w:val="000000"/>
                <w:kern w:val="0"/>
                <w:sz w:val="21"/>
                <w:szCs w:val="21"/>
              </w:rPr>
              <w:t>（二）</w:t>
            </w:r>
            <w:r>
              <w:rPr>
                <w:rFonts w:hint="default" w:ascii="Times New Roman" w:hAnsi="Times New Roman" w:eastAsia="方正仿宋_GBK" w:cs="Times New Roman"/>
                <w:color w:val="000000"/>
                <w:spacing w:val="-6"/>
                <w:kern w:val="0"/>
                <w:sz w:val="21"/>
                <w:szCs w:val="21"/>
                <w:shd w:val="clear" w:color="auto" w:fill="auto"/>
              </w:rPr>
              <w:t>在城市建筑物、设施以及树木上涂写、刻画或者未经批准张挂、张贴宣传品等的；</w:t>
            </w:r>
          </w:p>
          <w:p w14:paraId="52011A94">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（三）在城市人民政府规定的街道的临街建筑物的阳台和窗外，堆放、吊挂有碍市容的物品的；</w:t>
            </w:r>
          </w:p>
          <w:p w14:paraId="4BA121C3">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（四）不按规定的时间、地点、方式，倾倒垃圾、粪便的；</w:t>
            </w:r>
          </w:p>
          <w:p w14:paraId="7E36F3EC">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（五）不履行卫生责任区清扫保洁义务或者不按规定清运、处理垃圾和粪便的；</w:t>
            </w:r>
          </w:p>
          <w:p w14:paraId="50FB6CD3">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（六）运输液体、散装货物不作密封、</w:t>
            </w:r>
            <w:r>
              <w:rPr>
                <w:rFonts w:hint="default" w:ascii="Times New Roman" w:hAnsi="Times New Roman" w:eastAsia="方正仿宋_GBK" w:cs="Times New Roman"/>
                <w:color w:val="000000"/>
                <w:kern w:val="0"/>
                <w:sz w:val="21"/>
                <w:szCs w:val="21"/>
                <w:u w:val="none" w:color="FFFFFF"/>
                <w:shd w:val="clear" w:color="auto" w:fill="auto"/>
              </w:rPr>
              <w:t>包扎</w:t>
            </w:r>
            <w:r>
              <w:rPr>
                <w:rFonts w:hint="default" w:ascii="Times New Roman" w:hAnsi="Times New Roman" w:eastAsia="方正仿宋_GBK" w:cs="Times New Roman"/>
                <w:color w:val="000000"/>
                <w:kern w:val="0"/>
                <w:sz w:val="21"/>
                <w:szCs w:val="21"/>
              </w:rPr>
              <w:t>、覆盖，造成泄漏、遗撒的；</w:t>
            </w:r>
          </w:p>
          <w:p w14:paraId="126C13BA">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b/>
                <w:bCs/>
                <w:color w:val="auto"/>
                <w:kern w:val="2"/>
                <w:sz w:val="21"/>
                <w:szCs w:val="21"/>
                <w:highlight w:val="none"/>
                <w:vertAlign w:val="baseline"/>
                <w:lang w:val="en-US" w:eastAsia="zh-CN" w:bidi="ar-SA"/>
              </w:rPr>
            </w:pPr>
            <w:r>
              <w:rPr>
                <w:rFonts w:hint="default" w:ascii="Times New Roman" w:hAnsi="Times New Roman" w:eastAsia="方正仿宋_GBK" w:cs="Times New Roman"/>
                <w:color w:val="000000"/>
                <w:kern w:val="0"/>
                <w:sz w:val="21"/>
                <w:szCs w:val="21"/>
              </w:rPr>
              <w:t>（七）临街工地不设置护栏或者不作遮挡、停工场地不及时整理并作必要覆盖或者竣工后不及时清理和平整场地，影响市容和环境卫生的。</w:t>
            </w:r>
          </w:p>
        </w:tc>
        <w:tc>
          <w:tcPr>
            <w:tcW w:w="747" w:type="dxa"/>
            <w:tcBorders>
              <w:top w:val="single" w:color="auto" w:sz="4" w:space="0"/>
              <w:left w:val="nil"/>
              <w:right w:val="single" w:color="auto" w:sz="4" w:space="0"/>
            </w:tcBorders>
            <w:shd w:val="clear" w:color="auto" w:fill="auto"/>
            <w:noWrap w:val="0"/>
            <w:tcMar>
              <w:top w:w="0" w:type="dxa"/>
              <w:left w:w="28" w:type="dxa"/>
              <w:bottom w:w="0" w:type="dxa"/>
              <w:right w:w="28" w:type="dxa"/>
            </w:tcMar>
            <w:vAlign w:val="center"/>
          </w:tcPr>
          <w:p w14:paraId="0CB0642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lang w:val="en-US" w:eastAsia="zh-CN" w:bidi="ar-SA"/>
              </w:rPr>
            </w:pPr>
            <w:r>
              <w:rPr>
                <w:rFonts w:hint="eastAsia" w:ascii="宋体" w:hAnsi="宋体" w:eastAsia="方正仿宋_GBK" w:cs="Times New Roman"/>
                <w:color w:val="000000"/>
                <w:kern w:val="0"/>
                <w:sz w:val="21"/>
                <w:szCs w:val="18"/>
              </w:rPr>
              <w:t>城市人民政府市容环境卫生行政主管部门或者其委托的单位</w:t>
            </w:r>
          </w:p>
        </w:tc>
        <w:tc>
          <w:tcPr>
            <w:tcW w:w="738" w:type="dxa"/>
            <w:vMerge w:val="restart"/>
            <w:tcBorders>
              <w:top w:val="single" w:color="auto" w:sz="4" w:space="0"/>
              <w:left w:val="nil"/>
              <w:right w:val="single" w:color="auto" w:sz="4" w:space="0"/>
            </w:tcBorders>
            <w:shd w:val="clear" w:color="auto" w:fill="auto"/>
            <w:noWrap w:val="0"/>
            <w:tcMar>
              <w:top w:w="0" w:type="dxa"/>
              <w:left w:w="28" w:type="dxa"/>
              <w:bottom w:w="0" w:type="dxa"/>
              <w:right w:w="28" w:type="dxa"/>
            </w:tcMar>
            <w:vAlign w:val="center"/>
          </w:tcPr>
          <w:p w14:paraId="34998DF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spacing w:val="-2"/>
                <w:kern w:val="0"/>
                <w:sz w:val="18"/>
                <w:szCs w:val="18"/>
                <w:highlight w:val="none"/>
                <w:lang w:val="en-US" w:eastAsia="zh-CN" w:bidi="ar-SA"/>
              </w:rPr>
            </w:pPr>
            <w:r>
              <w:rPr>
                <w:rFonts w:hint="default" w:ascii="Times New Roman" w:hAnsi="Times New Roman" w:eastAsia="方正仿宋_GBK" w:cs="Times New Roman"/>
                <w:color w:val="auto"/>
                <w:spacing w:val="-2"/>
                <w:kern w:val="0"/>
                <w:sz w:val="21"/>
                <w:szCs w:val="18"/>
                <w:highlight w:val="none"/>
              </w:rPr>
              <w:t>　</w:t>
            </w:r>
          </w:p>
        </w:tc>
      </w:tr>
      <w:tr w14:paraId="0EE4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3" w:hRule="atLeast"/>
        </w:trPr>
        <w:tc>
          <w:tcPr>
            <w:tcW w:w="562"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7616427">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538"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384364E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eastAsia" w:ascii="Times New Roman" w:hAnsi="Times New Roman" w:eastAsia="宋体" w:cs="Times New Roman"/>
                <w:i w:val="0"/>
                <w:iCs w:val="0"/>
                <w:color w:val="auto"/>
                <w:kern w:val="0"/>
                <w:sz w:val="24"/>
                <w:szCs w:val="24"/>
                <w:highlight w:val="none"/>
                <w:u w:val="none"/>
                <w:lang w:val="en-US" w:eastAsia="zh-CN" w:bidi="ar"/>
              </w:rPr>
            </w:pPr>
          </w:p>
        </w:tc>
        <w:tc>
          <w:tcPr>
            <w:tcW w:w="1154"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45ACE3C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p>
        </w:tc>
        <w:tc>
          <w:tcPr>
            <w:tcW w:w="1087"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597A2F8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1"/>
                <w:szCs w:val="18"/>
                <w:lang w:val="en-US" w:eastAsia="zh-CN" w:bidi="ar-SA"/>
              </w:rPr>
            </w:pPr>
            <w:r>
              <w:rPr>
                <w:rFonts w:hint="default" w:ascii="Times New Roman" w:hAnsi="Times New Roman" w:eastAsia="方正仿宋_GBK" w:cs="Times New Roman"/>
                <w:color w:val="000000"/>
                <w:kern w:val="0"/>
                <w:sz w:val="21"/>
                <w:szCs w:val="18"/>
              </w:rPr>
              <w:t>云南省人</w:t>
            </w:r>
            <w:r>
              <w:rPr>
                <w:rFonts w:hint="default" w:ascii="Times New Roman" w:hAnsi="Times New Roman" w:eastAsia="方正仿宋_GBK" w:cs="Times New Roman"/>
                <w:color w:val="000000"/>
                <w:kern w:val="0"/>
                <w:sz w:val="21"/>
                <w:szCs w:val="18"/>
                <w:lang w:eastAsia="zh-CN"/>
              </w:rPr>
              <w:t>民政府《云南省城市市容和环境卫生管理实施办法》（1997年公布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2719C971">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b/>
                <w:bCs/>
                <w:color w:val="auto"/>
                <w:sz w:val="21"/>
                <w:szCs w:val="21"/>
                <w:highlight w:val="none"/>
                <w:vertAlign w:val="baseline"/>
                <w:lang w:val="en-US" w:eastAsia="zh-CN"/>
              </w:rPr>
              <w:t>第二十二条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color w:val="000000"/>
                <w:kern w:val="0"/>
                <w:sz w:val="21"/>
                <w:szCs w:val="21"/>
              </w:rPr>
              <w:t>违反《条例》和本办法，有下列行为之一的，由建设行政主管部门或者城市建设监察机构责令改正，可处以警告或者下列幅度内的罚款：</w:t>
            </w:r>
          </w:p>
          <w:p w14:paraId="5615B543">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（一）随地吐痰、便溺，乱扔瓜果皮核、纸屑、烟头、菜叶等废弃物的，处2元以上5元以下罚款；</w:t>
            </w:r>
          </w:p>
          <w:p w14:paraId="002E8E15">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（二）在城市建筑物、公共设施或者树木上乱写、乱画、乱贴、乱刻、乱挂的，处10元以上50元以下罚款；</w:t>
            </w:r>
          </w:p>
          <w:p w14:paraId="2E5CCD71">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（三）违反规定在城市主要街道临街建筑物的阳台和窗外堆放、吊挂有碍市容物品的，处5元以上20元以下罚款；</w:t>
            </w:r>
          </w:p>
          <w:p w14:paraId="6AB23E53">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（四）不按规定时间、地点、方式倾倒垃圾、粪便的，拖拉机、畜力车、板车进入大中城市收集、清运垃圾、粪便的，擅自移动环境卫生设施的，处50元以上100元以下罚款；</w:t>
            </w:r>
          </w:p>
          <w:p w14:paraId="2CDA1902">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（五）不履行卫生责任区清扫保洁义务或者不按规定清运、处理垃圾、粪便的，处100元以上300元以下罚款；</w:t>
            </w:r>
          </w:p>
          <w:p w14:paraId="41BFA457">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（六）运输液体、散装货物不作密封、</w:t>
            </w:r>
            <w:r>
              <w:rPr>
                <w:rFonts w:hint="default" w:ascii="Times New Roman" w:hAnsi="Times New Roman" w:eastAsia="方正仿宋_GBK" w:cs="Times New Roman"/>
                <w:color w:val="000000"/>
                <w:kern w:val="0"/>
                <w:sz w:val="21"/>
                <w:szCs w:val="21"/>
                <w:u w:val="none" w:color="FFFFFF"/>
                <w:shd w:val="clear" w:color="auto" w:fill="auto"/>
              </w:rPr>
              <w:t>包扎</w:t>
            </w:r>
            <w:r>
              <w:rPr>
                <w:rFonts w:hint="default" w:ascii="Times New Roman" w:hAnsi="Times New Roman" w:eastAsia="方正仿宋_GBK" w:cs="Times New Roman"/>
                <w:color w:val="000000"/>
                <w:kern w:val="0"/>
                <w:sz w:val="21"/>
                <w:szCs w:val="21"/>
              </w:rPr>
              <w:t>、覆盖，造成泄漏、遗撒的，处50元以上200元以下罚款；</w:t>
            </w:r>
          </w:p>
          <w:p w14:paraId="613C5123">
            <w:pPr>
              <w:keepNext w:val="0"/>
              <w:keepLines w:val="0"/>
              <w:pageBreakBefore w:val="0"/>
              <w:widowControl/>
              <w:kinsoku/>
              <w:wordWrap/>
              <w:overflowPunct/>
              <w:topLinePunct w:val="0"/>
              <w:autoSpaceDE w:val="0"/>
              <w:autoSpaceDN/>
              <w:bidi w:val="0"/>
              <w:adjustRightInd/>
              <w:snapToGrid/>
              <w:spacing w:line="220" w:lineRule="exact"/>
              <w:jc w:val="both"/>
              <w:textAlignment w:val="auto"/>
              <w:outlineLvl w:val="9"/>
              <w:rPr>
                <w:rFonts w:hint="default" w:ascii="Times New Roman" w:hAnsi="Times New Roman" w:eastAsia="方正仿宋_GBK" w:cs="Times New Roman"/>
                <w:b/>
                <w:bCs/>
                <w:color w:val="auto"/>
                <w:kern w:val="2"/>
                <w:sz w:val="21"/>
                <w:szCs w:val="21"/>
                <w:highlight w:val="none"/>
                <w:vertAlign w:val="baseline"/>
                <w:lang w:val="en-US" w:eastAsia="zh-CN" w:bidi="ar-SA"/>
              </w:rPr>
            </w:pPr>
            <w:r>
              <w:rPr>
                <w:rFonts w:hint="default" w:ascii="Times New Roman" w:hAnsi="Times New Roman" w:eastAsia="方正仿宋_GBK" w:cs="Times New Roman"/>
                <w:color w:val="000000"/>
                <w:kern w:val="0"/>
                <w:sz w:val="21"/>
                <w:szCs w:val="21"/>
              </w:rPr>
              <w:t>（七）建筑工地不设置保护栏或者不作遮挡，完工后不及时清理和平整场地，影响市容和环境卫生的，处500元以上1000元以下罚款。</w:t>
            </w:r>
          </w:p>
        </w:tc>
        <w:tc>
          <w:tcPr>
            <w:tcW w:w="747" w:type="dxa"/>
            <w:tcBorders>
              <w:left w:val="nil"/>
              <w:bottom w:val="single" w:color="auto" w:sz="4" w:space="0"/>
              <w:right w:val="single" w:color="auto" w:sz="4" w:space="0"/>
            </w:tcBorders>
            <w:noWrap w:val="0"/>
            <w:tcMar>
              <w:top w:w="0" w:type="dxa"/>
              <w:left w:w="28" w:type="dxa"/>
              <w:bottom w:w="0" w:type="dxa"/>
              <w:right w:w="28" w:type="dxa"/>
            </w:tcMar>
            <w:vAlign w:val="center"/>
          </w:tcPr>
          <w:p w14:paraId="2D1BC87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cs="Times New Roman"/>
                <w:color w:val="auto"/>
                <w:kern w:val="0"/>
                <w:sz w:val="21"/>
                <w:szCs w:val="18"/>
                <w:highlight w:val="none"/>
                <w:lang w:eastAsia="zh-CN"/>
              </w:rPr>
            </w:pPr>
            <w:r>
              <w:rPr>
                <w:rFonts w:hint="eastAsia" w:ascii="宋体" w:hAnsi="宋体" w:eastAsia="方正仿宋_GBK" w:cs="Times New Roman"/>
                <w:color w:val="000000"/>
                <w:kern w:val="0"/>
                <w:sz w:val="21"/>
                <w:szCs w:val="18"/>
              </w:rPr>
              <w:t>建设行政主管部门或者城市建设监察机构</w:t>
            </w:r>
          </w:p>
        </w:tc>
        <w:tc>
          <w:tcPr>
            <w:tcW w:w="738"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1719373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spacing w:val="-2"/>
                <w:kern w:val="0"/>
                <w:sz w:val="21"/>
                <w:szCs w:val="18"/>
                <w:highlight w:val="none"/>
              </w:rPr>
            </w:pPr>
          </w:p>
        </w:tc>
      </w:tr>
      <w:tr w14:paraId="7AAB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3" w:hRule="atLeast"/>
        </w:trPr>
        <w:tc>
          <w:tcPr>
            <w:tcW w:w="562"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0A9DA3BC">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13</w:t>
            </w:r>
          </w:p>
        </w:tc>
        <w:tc>
          <w:tcPr>
            <w:tcW w:w="538" w:type="dxa"/>
            <w:vMerge w:val="restart"/>
            <w:tcBorders>
              <w:left w:val="nil"/>
              <w:right w:val="single" w:color="auto" w:sz="4" w:space="0"/>
            </w:tcBorders>
            <w:noWrap w:val="0"/>
            <w:tcMar>
              <w:top w:w="0" w:type="dxa"/>
              <w:left w:w="28" w:type="dxa"/>
              <w:bottom w:w="0" w:type="dxa"/>
              <w:right w:w="28" w:type="dxa"/>
            </w:tcMar>
            <w:vAlign w:val="center"/>
          </w:tcPr>
          <w:p w14:paraId="0E3C30F3">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70</w:t>
            </w:r>
          </w:p>
        </w:tc>
        <w:tc>
          <w:tcPr>
            <w:tcW w:w="1154" w:type="dxa"/>
            <w:vMerge w:val="restart"/>
            <w:tcBorders>
              <w:left w:val="nil"/>
              <w:right w:val="single" w:color="auto" w:sz="4" w:space="0"/>
            </w:tcBorders>
            <w:shd w:val="clear" w:color="auto" w:fill="FFFFFF"/>
            <w:noWrap w:val="0"/>
            <w:tcMar>
              <w:top w:w="0" w:type="dxa"/>
              <w:left w:w="28" w:type="dxa"/>
              <w:bottom w:w="0" w:type="dxa"/>
              <w:right w:w="28" w:type="dxa"/>
            </w:tcMar>
            <w:vAlign w:val="center"/>
          </w:tcPr>
          <w:p w14:paraId="750EB681">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方正仿宋_GBK" w:cs="Times New Roman"/>
                <w:color w:val="auto"/>
                <w:kern w:val="0"/>
                <w:sz w:val="21"/>
                <w:szCs w:val="18"/>
                <w:highlight w:val="none"/>
                <w:lang w:val="en-US" w:eastAsia="zh-CN"/>
              </w:rPr>
              <w:t>对未经批准擅自饲养家畜家禽影响市容和环境卫生的行政处罚</w:t>
            </w:r>
          </w:p>
          <w:p w14:paraId="60D37B1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p>
        </w:tc>
        <w:tc>
          <w:tcPr>
            <w:tcW w:w="1087"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650C386F">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bidi="ar-SA"/>
              </w:rPr>
            </w:pPr>
            <w:r>
              <w:rPr>
                <w:rFonts w:hint="default" w:ascii="Times New Roman" w:hAnsi="Times New Roman" w:eastAsia="方正仿宋_GBK" w:cs="Times New Roman"/>
                <w:color w:val="000000"/>
                <w:kern w:val="0"/>
                <w:sz w:val="21"/>
                <w:szCs w:val="18"/>
                <w:lang w:eastAsia="zh-CN"/>
              </w:rPr>
              <w:t>国务院</w:t>
            </w:r>
            <w:r>
              <w:rPr>
                <w:rFonts w:hint="default" w:ascii="Times New Roman" w:hAnsi="Times New Roman" w:eastAsia="方正仿宋_GBK" w:cs="Times New Roman"/>
                <w:color w:val="000000"/>
                <w:kern w:val="0"/>
                <w:sz w:val="21"/>
                <w:szCs w:val="18"/>
              </w:rPr>
              <w:t>《城市市容和环境卫生管理条例》（2017</w:t>
            </w:r>
            <w:r>
              <w:rPr>
                <w:rFonts w:hint="default" w:ascii="Times New Roman" w:hAnsi="Times New Roman" w:eastAsia="方正仿宋_GBK" w:cs="Times New Roman"/>
                <w:color w:val="000000"/>
                <w:kern w:val="0"/>
                <w:sz w:val="21"/>
                <w:szCs w:val="18"/>
                <w:lang w:eastAsia="zh-CN"/>
              </w:rPr>
              <w:t>年修订</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6F6DFDB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bCs/>
                <w:color w:val="auto"/>
                <w:sz w:val="21"/>
                <w:szCs w:val="21"/>
                <w:highlight w:val="none"/>
                <w:vertAlign w:val="baseline"/>
                <w:lang w:val="en-US" w:eastAsia="zh-CN"/>
              </w:rPr>
              <w:t>第三十三条</w:t>
            </w:r>
            <w:r>
              <w:rPr>
                <w:rFonts w:hint="default" w:ascii="Times New Roman" w:hAnsi="Times New Roman" w:eastAsia="方正仿宋_GBK" w:cs="Times New Roman"/>
                <w:b w:val="0"/>
                <w:bCs w:val="0"/>
                <w:color w:val="auto"/>
                <w:sz w:val="21"/>
                <w:szCs w:val="21"/>
                <w:highlight w:val="none"/>
                <w:vertAlign w:val="baseline"/>
                <w:lang w:val="en-US" w:eastAsia="zh-CN"/>
              </w:rPr>
              <w:t>　按国家行政建制设立的市的市区内，禁止饲养鸡、鸭、鹅、兔、羊、猪等家畜家禽；因教学、科研以及其他特殊需要饲养的除外。</w:t>
            </w:r>
          </w:p>
          <w:p w14:paraId="5B416E4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vertAlign w:val="baseline"/>
                <w:lang w:val="en-US" w:eastAsia="zh-CN"/>
              </w:rPr>
              <w:t>第三十五条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饲养家畜家禽影响市容和环境卫生的，由城市人民政府市容环境卫生行政主管部门或者其委托的单位，责令其限期处理或者予以没收，并可处以罚款。</w:t>
            </w:r>
          </w:p>
        </w:tc>
        <w:tc>
          <w:tcPr>
            <w:tcW w:w="747" w:type="dxa"/>
            <w:tcBorders>
              <w:top w:val="single" w:color="auto" w:sz="4" w:space="0"/>
              <w:left w:val="nil"/>
              <w:right w:val="single" w:color="auto" w:sz="4" w:space="0"/>
            </w:tcBorders>
            <w:noWrap w:val="0"/>
            <w:tcMar>
              <w:top w:w="0" w:type="dxa"/>
              <w:left w:w="28" w:type="dxa"/>
              <w:bottom w:w="0" w:type="dxa"/>
              <w:right w:w="28" w:type="dxa"/>
            </w:tcMar>
            <w:vAlign w:val="center"/>
          </w:tcPr>
          <w:p w14:paraId="62E4A07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cs="Times New Roman"/>
                <w:color w:val="auto"/>
                <w:kern w:val="0"/>
                <w:sz w:val="21"/>
                <w:szCs w:val="18"/>
                <w:highlight w:val="none"/>
                <w:lang w:eastAsia="zh-CN"/>
              </w:rPr>
            </w:pPr>
            <w:r>
              <w:rPr>
                <w:rFonts w:hint="eastAsia" w:cs="Times New Roman"/>
                <w:color w:val="000000"/>
                <w:kern w:val="0"/>
                <w:sz w:val="21"/>
                <w:szCs w:val="18"/>
                <w:lang w:eastAsia="zh-CN"/>
              </w:rPr>
              <w:t>城</w:t>
            </w:r>
            <w:r>
              <w:rPr>
                <w:rFonts w:hint="eastAsia" w:ascii="宋体" w:hAnsi="宋体" w:eastAsia="方正仿宋_GBK" w:cs="Times New Roman"/>
                <w:color w:val="000000"/>
                <w:kern w:val="0"/>
                <w:sz w:val="21"/>
                <w:szCs w:val="18"/>
              </w:rPr>
              <w:t>市人民政府市容环境卫生行政主管部门或者其委托的单位</w:t>
            </w:r>
          </w:p>
        </w:tc>
        <w:tc>
          <w:tcPr>
            <w:tcW w:w="738"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45AFF55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spacing w:val="-2"/>
                <w:kern w:val="0"/>
                <w:sz w:val="21"/>
                <w:szCs w:val="18"/>
                <w:highlight w:val="none"/>
              </w:rPr>
            </w:pPr>
            <w:r>
              <w:rPr>
                <w:rFonts w:hint="default" w:ascii="Times New Roman" w:hAnsi="Times New Roman" w:eastAsia="方正仿宋_GBK" w:cs="Times New Roman"/>
                <w:color w:val="auto"/>
                <w:spacing w:val="-2"/>
                <w:kern w:val="0"/>
                <w:sz w:val="21"/>
                <w:szCs w:val="18"/>
                <w:highlight w:val="none"/>
              </w:rPr>
              <w:t>　</w:t>
            </w:r>
          </w:p>
        </w:tc>
      </w:tr>
      <w:tr w14:paraId="1EBB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3" w:hRule="atLeast"/>
        </w:trPr>
        <w:tc>
          <w:tcPr>
            <w:tcW w:w="562"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7209AE27">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538"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363EF5C1">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eastAsia" w:ascii="Times New Roman" w:hAnsi="Times New Roman" w:eastAsia="宋体" w:cs="Times New Roman"/>
                <w:i w:val="0"/>
                <w:iCs w:val="0"/>
                <w:color w:val="auto"/>
                <w:kern w:val="0"/>
                <w:sz w:val="24"/>
                <w:szCs w:val="24"/>
                <w:highlight w:val="none"/>
                <w:u w:val="none"/>
                <w:lang w:val="en-US" w:eastAsia="zh-CN" w:bidi="ar"/>
              </w:rPr>
            </w:pPr>
          </w:p>
        </w:tc>
        <w:tc>
          <w:tcPr>
            <w:tcW w:w="1154"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4490808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p>
        </w:tc>
        <w:tc>
          <w:tcPr>
            <w:tcW w:w="1087"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5CB7F78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bidi="ar-SA"/>
              </w:rPr>
            </w:pPr>
            <w:r>
              <w:rPr>
                <w:rFonts w:hint="default" w:ascii="Times New Roman" w:hAnsi="Times New Roman" w:eastAsia="方正仿宋_GBK" w:cs="Times New Roman"/>
                <w:color w:val="000000"/>
                <w:kern w:val="0"/>
                <w:sz w:val="21"/>
                <w:szCs w:val="18"/>
              </w:rPr>
              <w:t>云南省人民政府《云南省城市市容和环境卫生管理实施办法》（1997</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346DA56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vertAlign w:val="baseline"/>
                <w:lang w:val="en-US" w:eastAsia="zh-CN"/>
              </w:rPr>
              <w:t>第二十三条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b w:val="0"/>
                <w:bCs w:val="0"/>
                <w:color w:val="auto"/>
                <w:sz w:val="21"/>
                <w:szCs w:val="21"/>
                <w:highlight w:val="none"/>
                <w:vertAlign w:val="baseline"/>
                <w:lang w:val="en-US" w:eastAsia="zh-CN"/>
              </w:rPr>
              <w:t>违反《条例》第三十三条，未经批准擅自饲养家畜家禽影响市容和环境卫生的，由建设行政主管部门或者城建监察机构责令限期处理或者予以没收，并可处以5元以上50元以下罚款。</w:t>
            </w:r>
          </w:p>
        </w:tc>
        <w:tc>
          <w:tcPr>
            <w:tcW w:w="747" w:type="dxa"/>
            <w:tcBorders>
              <w:left w:val="nil"/>
              <w:bottom w:val="single" w:color="auto" w:sz="4" w:space="0"/>
              <w:right w:val="single" w:color="auto" w:sz="4" w:space="0"/>
            </w:tcBorders>
            <w:noWrap w:val="0"/>
            <w:tcMar>
              <w:top w:w="0" w:type="dxa"/>
              <w:left w:w="28" w:type="dxa"/>
              <w:bottom w:w="0" w:type="dxa"/>
              <w:right w:w="28" w:type="dxa"/>
            </w:tcMar>
            <w:vAlign w:val="center"/>
          </w:tcPr>
          <w:p w14:paraId="623C3CE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cs="Times New Roman"/>
                <w:color w:val="auto"/>
                <w:kern w:val="0"/>
                <w:sz w:val="21"/>
                <w:szCs w:val="18"/>
                <w:highlight w:val="none"/>
                <w:lang w:eastAsia="zh-CN"/>
              </w:rPr>
            </w:pPr>
            <w:r>
              <w:rPr>
                <w:rFonts w:hint="eastAsia" w:ascii="宋体" w:hAnsi="宋体" w:eastAsia="方正仿宋_GBK" w:cs="Times New Roman"/>
                <w:color w:val="000000"/>
                <w:kern w:val="0"/>
                <w:sz w:val="21"/>
                <w:szCs w:val="18"/>
              </w:rPr>
              <w:t>建设行政主管部门或者城建监察机构</w:t>
            </w:r>
          </w:p>
        </w:tc>
        <w:tc>
          <w:tcPr>
            <w:tcW w:w="738"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00EBEE9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spacing w:val="-2"/>
                <w:kern w:val="0"/>
                <w:sz w:val="21"/>
                <w:szCs w:val="18"/>
                <w:highlight w:val="none"/>
              </w:rPr>
            </w:pPr>
          </w:p>
        </w:tc>
      </w:tr>
      <w:tr w14:paraId="725D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3" w:hRule="atLeast"/>
        </w:trPr>
        <w:tc>
          <w:tcPr>
            <w:tcW w:w="562"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40C4D68E">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14</w:t>
            </w:r>
          </w:p>
        </w:tc>
        <w:tc>
          <w:tcPr>
            <w:tcW w:w="538" w:type="dxa"/>
            <w:vMerge w:val="restart"/>
            <w:tcBorders>
              <w:left w:val="nil"/>
              <w:right w:val="single" w:color="auto" w:sz="4" w:space="0"/>
            </w:tcBorders>
            <w:shd w:val="clear" w:color="auto" w:fill="FFFFFF"/>
            <w:noWrap w:val="0"/>
            <w:tcMar>
              <w:top w:w="0" w:type="dxa"/>
              <w:left w:w="28" w:type="dxa"/>
              <w:bottom w:w="0" w:type="dxa"/>
              <w:right w:w="28" w:type="dxa"/>
            </w:tcMar>
            <w:vAlign w:val="center"/>
          </w:tcPr>
          <w:p w14:paraId="05900F3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bidi="ar"/>
              </w:rPr>
              <w:t xml:space="preserve">             71</w:t>
            </w:r>
          </w:p>
          <w:p w14:paraId="577A1AE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eastAsia" w:ascii="Times New Roman" w:hAnsi="Times New Roman" w:eastAsia="宋体" w:cs="Times New Roman"/>
                <w:i w:val="0"/>
                <w:iCs w:val="0"/>
                <w:color w:val="auto"/>
                <w:kern w:val="0"/>
                <w:sz w:val="24"/>
                <w:szCs w:val="24"/>
                <w:highlight w:val="none"/>
                <w:u w:val="none"/>
                <w:lang w:val="en-US" w:eastAsia="zh-CN" w:bidi="ar"/>
              </w:rPr>
            </w:pPr>
          </w:p>
        </w:tc>
        <w:tc>
          <w:tcPr>
            <w:tcW w:w="1154" w:type="dxa"/>
            <w:vMerge w:val="restart"/>
            <w:tcBorders>
              <w:left w:val="nil"/>
              <w:right w:val="single" w:color="auto" w:sz="4" w:space="0"/>
            </w:tcBorders>
            <w:shd w:val="clear" w:color="auto" w:fill="FFFFFF"/>
            <w:noWrap w:val="0"/>
            <w:tcMar>
              <w:top w:w="0" w:type="dxa"/>
              <w:left w:w="28" w:type="dxa"/>
              <w:bottom w:w="0" w:type="dxa"/>
              <w:right w:w="28" w:type="dxa"/>
            </w:tcMar>
            <w:vAlign w:val="center"/>
          </w:tcPr>
          <w:p w14:paraId="5D7AFCC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lang w:val="en-US" w:eastAsia="zh-CN" w:bidi="ar-SA"/>
              </w:rPr>
            </w:pPr>
            <w:bookmarkStart w:id="26" w:name="OLE_LINK1"/>
            <w:r>
              <w:rPr>
                <w:rFonts w:hint="default" w:ascii="Times New Roman" w:hAnsi="Times New Roman" w:eastAsia="方正仿宋_GBK" w:cs="Times New Roman"/>
                <w:color w:val="auto"/>
                <w:kern w:val="0"/>
                <w:sz w:val="21"/>
                <w:szCs w:val="18"/>
                <w:highlight w:val="none"/>
                <w:lang w:val="en-US" w:eastAsia="zh-CN"/>
              </w:rPr>
              <w:t>对</w:t>
            </w:r>
            <w:r>
              <w:rPr>
                <w:rFonts w:hint="default" w:ascii="Times New Roman" w:hAnsi="Times New Roman" w:cs="Times New Roman"/>
                <w:color w:val="auto"/>
                <w:kern w:val="0"/>
                <w:sz w:val="21"/>
                <w:szCs w:val="18"/>
                <w:highlight w:val="none"/>
                <w:lang w:val="en-US" w:eastAsia="zh-CN"/>
              </w:rPr>
              <w:t>未经主管部门同意，</w:t>
            </w:r>
            <w:r>
              <w:rPr>
                <w:rFonts w:hint="default" w:ascii="Times New Roman" w:hAnsi="Times New Roman" w:eastAsia="方正仿宋_GBK" w:cs="Times New Roman"/>
                <w:color w:val="auto"/>
                <w:kern w:val="0"/>
                <w:sz w:val="21"/>
                <w:szCs w:val="18"/>
                <w:highlight w:val="none"/>
                <w:lang w:val="en-US" w:eastAsia="zh-CN"/>
              </w:rPr>
              <w:t>擅自设置大型户外广告，影响市容</w:t>
            </w:r>
            <w:r>
              <w:rPr>
                <w:rFonts w:hint="default" w:ascii="Times New Roman" w:hAnsi="Times New Roman" w:cs="Times New Roman"/>
                <w:color w:val="auto"/>
                <w:kern w:val="0"/>
                <w:sz w:val="21"/>
                <w:szCs w:val="18"/>
                <w:highlight w:val="none"/>
                <w:lang w:val="en-US" w:eastAsia="zh-CN"/>
              </w:rPr>
              <w:t>等行为</w:t>
            </w:r>
            <w:r>
              <w:rPr>
                <w:rFonts w:hint="default" w:ascii="Times New Roman" w:hAnsi="Times New Roman" w:eastAsia="方正仿宋_GBK" w:cs="Times New Roman"/>
                <w:color w:val="auto"/>
                <w:kern w:val="0"/>
                <w:sz w:val="21"/>
                <w:szCs w:val="18"/>
                <w:highlight w:val="none"/>
                <w:lang w:val="en-US" w:eastAsia="zh-CN"/>
              </w:rPr>
              <w:t>的</w:t>
            </w:r>
            <w:r>
              <w:rPr>
                <w:rFonts w:hint="default" w:ascii="Times New Roman" w:hAnsi="Times New Roman" w:cs="Times New Roman"/>
                <w:color w:val="auto"/>
                <w:kern w:val="0"/>
                <w:sz w:val="21"/>
                <w:szCs w:val="18"/>
                <w:highlight w:val="none"/>
                <w:lang w:val="en-US" w:eastAsia="zh-CN"/>
              </w:rPr>
              <w:t>行政</w:t>
            </w:r>
            <w:r>
              <w:rPr>
                <w:rFonts w:hint="default" w:ascii="Times New Roman" w:hAnsi="Times New Roman" w:eastAsia="方正仿宋_GBK" w:cs="Times New Roman"/>
                <w:color w:val="auto"/>
                <w:kern w:val="0"/>
                <w:sz w:val="21"/>
                <w:szCs w:val="18"/>
                <w:highlight w:val="none"/>
                <w:lang w:val="en-US" w:eastAsia="zh-CN"/>
              </w:rPr>
              <w:t>处罚</w:t>
            </w:r>
          </w:p>
          <w:bookmarkEnd w:id="26"/>
          <w:p w14:paraId="1F7AD6F0">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p>
        </w:tc>
        <w:tc>
          <w:tcPr>
            <w:tcW w:w="1087"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6D9E7D7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方正仿宋_GBK" w:cs="Times New Roman"/>
                <w:color w:val="000000"/>
                <w:kern w:val="0"/>
                <w:sz w:val="21"/>
                <w:szCs w:val="18"/>
                <w:lang w:eastAsia="zh-CN"/>
              </w:rPr>
              <w:t>国务院</w:t>
            </w:r>
            <w:r>
              <w:rPr>
                <w:rFonts w:hint="default" w:ascii="Times New Roman" w:hAnsi="Times New Roman" w:eastAsia="方正仿宋_GBK" w:cs="Times New Roman"/>
                <w:color w:val="000000"/>
                <w:kern w:val="0"/>
                <w:sz w:val="21"/>
                <w:szCs w:val="18"/>
              </w:rPr>
              <w:t>《城市市容和环境卫生管理条例》（2017</w:t>
            </w:r>
            <w:r>
              <w:rPr>
                <w:rFonts w:hint="default" w:ascii="Times New Roman" w:hAnsi="Times New Roman" w:eastAsia="方正仿宋_GBK" w:cs="Times New Roman"/>
                <w:color w:val="000000"/>
                <w:kern w:val="0"/>
                <w:sz w:val="21"/>
                <w:szCs w:val="18"/>
                <w:lang w:eastAsia="zh-CN"/>
              </w:rPr>
              <w:t>年修订</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082699C2">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18"/>
              </w:rPr>
            </w:pPr>
            <w:r>
              <w:rPr>
                <w:rFonts w:hint="default" w:ascii="Times New Roman" w:hAnsi="Times New Roman" w:eastAsia="方正仿宋_GBK" w:cs="Times New Roman"/>
                <w:b/>
                <w:bCs/>
                <w:color w:val="auto"/>
                <w:sz w:val="21"/>
                <w:szCs w:val="21"/>
                <w:highlight w:val="none"/>
                <w:vertAlign w:val="baseline"/>
                <w:lang w:val="en-US" w:eastAsia="zh-CN"/>
              </w:rPr>
              <w:t>第三十六条</w:t>
            </w:r>
            <w:r>
              <w:rPr>
                <w:rFonts w:hint="default" w:ascii="Times New Roman" w:hAnsi="Times New Roman" w:eastAsia="方正仿宋_GBK" w:cs="Times New Roman"/>
                <w:b w:val="0"/>
                <w:bCs w:val="0"/>
                <w:color w:val="auto"/>
                <w:sz w:val="21"/>
                <w:szCs w:val="21"/>
                <w:highlight w:val="none"/>
                <w:vertAlign w:val="baseline"/>
                <w:lang w:val="en-US" w:eastAsia="zh-CN"/>
              </w:rPr>
              <w:t xml:space="preserve"> 有下列行为之一者，由城市人民政府市容环境卫生行政主管部门或者其委托的单位责令其停止违法行为，限期清理、拆除或者采取其他补救措施，并可处以罚款：</w:t>
            </w:r>
            <w:r>
              <w:rPr>
                <w:rFonts w:hint="default" w:ascii="Times New Roman" w:hAnsi="Times New Roman" w:eastAsia="方正仿宋_GBK" w:cs="Times New Roman"/>
                <w:color w:val="000000"/>
                <w:kern w:val="0"/>
                <w:sz w:val="21"/>
                <w:szCs w:val="18"/>
              </w:rPr>
              <w:t>（一）未经城市人民政府市容环境卫生行政主管部门同意，擅自设置大型户外广告，影响市容的；</w:t>
            </w:r>
          </w:p>
          <w:p w14:paraId="0D371E12">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color w:val="000000"/>
                <w:kern w:val="0"/>
                <w:sz w:val="21"/>
                <w:szCs w:val="18"/>
              </w:rPr>
            </w:pPr>
            <w:r>
              <w:rPr>
                <w:rFonts w:hint="default" w:ascii="Times New Roman" w:hAnsi="Times New Roman" w:eastAsia="方正仿宋_GBK" w:cs="Times New Roman"/>
                <w:color w:val="000000"/>
                <w:kern w:val="0"/>
                <w:sz w:val="21"/>
                <w:szCs w:val="18"/>
              </w:rPr>
              <w:t>（二）未经城市人民政府市容环境卫生行政主管部门批准，擅自在街道两侧和公共场地堆放物料，搭建建筑物、构筑物或者其他设施，影响市容的；</w:t>
            </w:r>
          </w:p>
          <w:p w14:paraId="65A4C2C3">
            <w:pPr>
              <w:keepNext w:val="0"/>
              <w:keepLines w:val="0"/>
              <w:pageBreakBefore w:val="0"/>
              <w:widowControl/>
              <w:kinsoku/>
              <w:wordWrap/>
              <w:overflowPunct/>
              <w:topLinePunct w:val="0"/>
              <w:autoSpaceDE w:val="0"/>
              <w:autoSpaceDN/>
              <w:bidi w:val="0"/>
              <w:adjustRightInd/>
              <w:snapToGrid/>
              <w:spacing w:line="240" w:lineRule="exact"/>
              <w:jc w:val="both"/>
              <w:textAlignment w:val="auto"/>
              <w:outlineLvl w:val="9"/>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color w:val="000000"/>
                <w:kern w:val="0"/>
                <w:sz w:val="21"/>
                <w:szCs w:val="18"/>
              </w:rPr>
              <w:t>（三）未经批准擅自拆除环境卫生设施或者未按批准的拆迁方案进行拆迁的。</w:t>
            </w:r>
          </w:p>
        </w:tc>
        <w:tc>
          <w:tcPr>
            <w:tcW w:w="747" w:type="dxa"/>
            <w:tcBorders>
              <w:top w:val="single" w:color="auto" w:sz="4" w:space="0"/>
              <w:left w:val="nil"/>
              <w:right w:val="single" w:color="auto" w:sz="4" w:space="0"/>
            </w:tcBorders>
            <w:noWrap w:val="0"/>
            <w:tcMar>
              <w:top w:w="0" w:type="dxa"/>
              <w:left w:w="28" w:type="dxa"/>
              <w:bottom w:w="0" w:type="dxa"/>
              <w:right w:w="28" w:type="dxa"/>
            </w:tcMar>
            <w:vAlign w:val="center"/>
          </w:tcPr>
          <w:p w14:paraId="35F3FF7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cs="Times New Roman"/>
                <w:color w:val="auto"/>
                <w:kern w:val="0"/>
                <w:sz w:val="21"/>
                <w:szCs w:val="18"/>
                <w:highlight w:val="none"/>
                <w:lang w:eastAsia="zh-CN"/>
              </w:rPr>
            </w:pPr>
            <w:r>
              <w:rPr>
                <w:rFonts w:hint="eastAsia" w:ascii="宋体" w:hAnsi="宋体" w:eastAsia="方正仿宋_GBK" w:cs="Times New Roman"/>
                <w:color w:val="000000"/>
                <w:kern w:val="0"/>
                <w:sz w:val="21"/>
                <w:szCs w:val="18"/>
              </w:rPr>
              <w:t>城市人民政府市容环境卫生行政主管部门或者其委托的单位</w:t>
            </w:r>
          </w:p>
        </w:tc>
        <w:tc>
          <w:tcPr>
            <w:tcW w:w="738"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19EE78C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spacing w:val="-2"/>
                <w:kern w:val="0"/>
                <w:sz w:val="21"/>
                <w:szCs w:val="18"/>
                <w:highlight w:val="none"/>
              </w:rPr>
            </w:pPr>
            <w:r>
              <w:rPr>
                <w:rFonts w:hint="default" w:ascii="Times New Roman" w:hAnsi="Times New Roman" w:eastAsia="方正仿宋_GBK" w:cs="Times New Roman"/>
                <w:color w:val="auto"/>
                <w:spacing w:val="-2"/>
                <w:kern w:val="0"/>
                <w:sz w:val="21"/>
                <w:szCs w:val="18"/>
                <w:highlight w:val="none"/>
              </w:rPr>
              <w:t>　</w:t>
            </w:r>
          </w:p>
        </w:tc>
      </w:tr>
      <w:tr w14:paraId="2E35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3" w:hRule="atLeast"/>
        </w:trPr>
        <w:tc>
          <w:tcPr>
            <w:tcW w:w="562"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27FCC22">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538"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4F987444">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eastAsia" w:ascii="Times New Roman" w:hAnsi="Times New Roman" w:eastAsia="宋体" w:cs="Times New Roman"/>
                <w:i w:val="0"/>
                <w:iCs w:val="0"/>
                <w:color w:val="auto"/>
                <w:kern w:val="0"/>
                <w:sz w:val="24"/>
                <w:szCs w:val="24"/>
                <w:highlight w:val="none"/>
                <w:u w:val="none"/>
                <w:lang w:val="en-US" w:eastAsia="zh-CN" w:bidi="ar"/>
              </w:rPr>
            </w:pPr>
          </w:p>
        </w:tc>
        <w:tc>
          <w:tcPr>
            <w:tcW w:w="1154"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1B13D8D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p>
        </w:tc>
        <w:tc>
          <w:tcPr>
            <w:tcW w:w="1087"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6BCA463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bidi="ar-SA"/>
              </w:rPr>
            </w:pPr>
            <w:r>
              <w:rPr>
                <w:rFonts w:hint="default" w:ascii="Times New Roman" w:hAnsi="Times New Roman" w:eastAsia="方正仿宋_GBK" w:cs="Times New Roman"/>
                <w:color w:val="000000"/>
                <w:kern w:val="0"/>
                <w:sz w:val="21"/>
                <w:szCs w:val="18"/>
              </w:rPr>
              <w:t>云南省人民政府《云南省城市市容和环境卫生管理实施办法》（1997</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54076E4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第二十四条</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方正仿宋_GBK" w:cs="Times New Roman"/>
                <w:b w:val="0"/>
                <w:bCs w:val="0"/>
                <w:color w:val="auto"/>
                <w:sz w:val="21"/>
                <w:szCs w:val="21"/>
                <w:highlight w:val="none"/>
                <w:lang w:val="en-US" w:eastAsia="zh-CN"/>
              </w:rPr>
              <w:t>违反《条例》第三十六条所列各项行为之一的，由建设行政主管部门或者城建监察机构责令改正，限期清理、拆除或者采取其他补救措施，并可处以500元以上1000元以下罚款。</w:t>
            </w:r>
          </w:p>
        </w:tc>
        <w:tc>
          <w:tcPr>
            <w:tcW w:w="747" w:type="dxa"/>
            <w:tcBorders>
              <w:left w:val="nil"/>
              <w:bottom w:val="single" w:color="auto" w:sz="4" w:space="0"/>
              <w:right w:val="single" w:color="auto" w:sz="4" w:space="0"/>
            </w:tcBorders>
            <w:noWrap w:val="0"/>
            <w:tcMar>
              <w:top w:w="0" w:type="dxa"/>
              <w:left w:w="28" w:type="dxa"/>
              <w:bottom w:w="0" w:type="dxa"/>
              <w:right w:w="28" w:type="dxa"/>
            </w:tcMar>
            <w:vAlign w:val="center"/>
          </w:tcPr>
          <w:p w14:paraId="63815B1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cs="Times New Roman"/>
                <w:color w:val="auto"/>
                <w:kern w:val="0"/>
                <w:sz w:val="21"/>
                <w:szCs w:val="18"/>
                <w:highlight w:val="none"/>
                <w:lang w:eastAsia="zh-CN"/>
              </w:rPr>
            </w:pPr>
            <w:r>
              <w:rPr>
                <w:rFonts w:hint="eastAsia" w:ascii="宋体" w:hAnsi="宋体" w:eastAsia="方正仿宋_GBK" w:cs="Times New Roman"/>
                <w:color w:val="000000"/>
                <w:kern w:val="0"/>
                <w:sz w:val="21"/>
                <w:szCs w:val="18"/>
              </w:rPr>
              <w:t>建设行政主管部门或者城建监察机构</w:t>
            </w:r>
          </w:p>
        </w:tc>
        <w:tc>
          <w:tcPr>
            <w:tcW w:w="738"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59D46D0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spacing w:val="-2"/>
                <w:kern w:val="0"/>
                <w:sz w:val="21"/>
                <w:szCs w:val="18"/>
                <w:highlight w:val="none"/>
              </w:rPr>
            </w:pPr>
          </w:p>
        </w:tc>
      </w:tr>
      <w:tr w14:paraId="50A40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3" w:hRule="atLeast"/>
        </w:trPr>
        <w:tc>
          <w:tcPr>
            <w:tcW w:w="562"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4FDABEA9">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15</w:t>
            </w:r>
          </w:p>
        </w:tc>
        <w:tc>
          <w:tcPr>
            <w:tcW w:w="538" w:type="dxa"/>
            <w:vMerge w:val="restart"/>
            <w:tcBorders>
              <w:left w:val="nil"/>
              <w:right w:val="single" w:color="auto" w:sz="4" w:space="0"/>
            </w:tcBorders>
            <w:shd w:val="clear" w:color="auto" w:fill="FFFFFF"/>
            <w:noWrap w:val="0"/>
            <w:tcMar>
              <w:top w:w="0" w:type="dxa"/>
              <w:left w:w="28" w:type="dxa"/>
              <w:bottom w:w="0" w:type="dxa"/>
              <w:right w:w="28" w:type="dxa"/>
            </w:tcMar>
            <w:vAlign w:val="center"/>
          </w:tcPr>
          <w:p w14:paraId="2940EB8C">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 xml:space="preserve">    72</w:t>
            </w:r>
          </w:p>
          <w:p w14:paraId="67E4DDA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eastAsia" w:ascii="Times New Roman" w:hAnsi="Times New Roman" w:eastAsia="宋体" w:cs="Times New Roman"/>
                <w:i w:val="0"/>
                <w:iCs w:val="0"/>
                <w:color w:val="auto"/>
                <w:kern w:val="0"/>
                <w:sz w:val="24"/>
                <w:szCs w:val="24"/>
                <w:highlight w:val="none"/>
                <w:u w:val="none"/>
                <w:lang w:val="en-US" w:eastAsia="zh-CN" w:bidi="ar"/>
              </w:rPr>
            </w:pPr>
          </w:p>
        </w:tc>
        <w:tc>
          <w:tcPr>
            <w:tcW w:w="1154" w:type="dxa"/>
            <w:vMerge w:val="restart"/>
            <w:tcBorders>
              <w:left w:val="nil"/>
              <w:right w:val="single" w:color="auto" w:sz="4" w:space="0"/>
            </w:tcBorders>
            <w:shd w:val="clear" w:color="auto" w:fill="FFFFFF"/>
            <w:noWrap w:val="0"/>
            <w:tcMar>
              <w:top w:w="0" w:type="dxa"/>
              <w:left w:w="28" w:type="dxa"/>
              <w:bottom w:w="0" w:type="dxa"/>
              <w:right w:w="28" w:type="dxa"/>
            </w:tcMar>
            <w:vAlign w:val="center"/>
          </w:tcPr>
          <w:p w14:paraId="73067A6B">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80" w:lineRule="exact"/>
              <w:ind w:left="0" w:leftChars="0" w:right="0" w:rightChars="0"/>
              <w:jc w:val="both"/>
              <w:outlineLvl w:val="9"/>
              <w:rPr>
                <w:rFonts w:hint="default" w:ascii="Times New Roman" w:hAnsi="Times New Roman" w:eastAsia="方正仿宋_GBK" w:cs="Times New Roman"/>
                <w:color w:val="auto"/>
                <w:kern w:val="0"/>
                <w:sz w:val="21"/>
                <w:szCs w:val="18"/>
                <w:highlight w:val="none"/>
                <w:lang w:val="en-US" w:eastAsia="zh-CN" w:bidi="ar-SA"/>
              </w:rPr>
            </w:pPr>
            <w:r>
              <w:rPr>
                <w:rFonts w:hint="default" w:ascii="Times New Roman" w:hAnsi="Times New Roman" w:eastAsia="方正仿宋_GBK" w:cs="Times New Roman"/>
                <w:color w:val="000000"/>
                <w:kern w:val="0"/>
                <w:sz w:val="21"/>
                <w:szCs w:val="18"/>
              </w:rPr>
              <w:t>对逾期未改造或者未拆除不符合城市容貌标准、环境卫生标准</w:t>
            </w:r>
            <w:r>
              <w:rPr>
                <w:rFonts w:hint="default" w:ascii="Times New Roman" w:hAnsi="Times New Roman" w:cs="Times New Roman"/>
                <w:color w:val="000000"/>
                <w:kern w:val="0"/>
                <w:sz w:val="21"/>
                <w:szCs w:val="18"/>
                <w:lang w:eastAsia="zh-CN"/>
              </w:rPr>
              <w:t>的</w:t>
            </w:r>
            <w:r>
              <w:rPr>
                <w:rFonts w:hint="default" w:ascii="Times New Roman" w:hAnsi="Times New Roman" w:eastAsia="方正仿宋_GBK" w:cs="Times New Roman"/>
                <w:color w:val="000000"/>
                <w:kern w:val="0"/>
                <w:sz w:val="21"/>
                <w:szCs w:val="18"/>
              </w:rPr>
              <w:t>建筑物或者设施的行政处罚</w:t>
            </w:r>
          </w:p>
          <w:p w14:paraId="0513562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p>
        </w:tc>
        <w:tc>
          <w:tcPr>
            <w:tcW w:w="1087"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1E5E91C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1"/>
                <w:szCs w:val="18"/>
                <w:lang w:val="en-US" w:eastAsia="zh-CN" w:bidi="ar-SA"/>
              </w:rPr>
            </w:pPr>
            <w:r>
              <w:rPr>
                <w:rFonts w:hint="default" w:ascii="Times New Roman" w:hAnsi="Times New Roman" w:eastAsia="方正仿宋_GBK" w:cs="Times New Roman"/>
                <w:color w:val="000000"/>
                <w:kern w:val="0"/>
                <w:sz w:val="21"/>
                <w:szCs w:val="18"/>
                <w:lang w:eastAsia="zh-CN"/>
              </w:rPr>
              <w:t>国务院</w:t>
            </w:r>
            <w:r>
              <w:rPr>
                <w:rFonts w:hint="default" w:ascii="Times New Roman" w:hAnsi="Times New Roman" w:eastAsia="方正仿宋_GBK" w:cs="Times New Roman"/>
                <w:color w:val="000000"/>
                <w:kern w:val="0"/>
                <w:sz w:val="21"/>
                <w:szCs w:val="18"/>
              </w:rPr>
              <w:t>《城市市容和环境卫生管理条例》（2017</w:t>
            </w:r>
            <w:r>
              <w:rPr>
                <w:rFonts w:hint="default" w:ascii="Times New Roman" w:hAnsi="Times New Roman" w:eastAsia="方正仿宋_GBK" w:cs="Times New Roman"/>
                <w:color w:val="000000"/>
                <w:kern w:val="0"/>
                <w:sz w:val="21"/>
                <w:szCs w:val="18"/>
                <w:lang w:eastAsia="zh-CN"/>
              </w:rPr>
              <w:t>年修订</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12C7011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kern w:val="0"/>
                <w:sz w:val="21"/>
                <w:szCs w:val="21"/>
                <w:highlight w:val="none"/>
                <w:lang w:val="en-US" w:eastAsia="zh-CN"/>
              </w:rPr>
              <w:t>第三十七条</w:t>
            </w:r>
            <w:r>
              <w:rPr>
                <w:rFonts w:hint="default" w:ascii="Times New Roman" w:hAnsi="Times New Roman" w:cs="Times New Roman"/>
                <w:b/>
                <w:bCs/>
                <w:color w:val="auto"/>
                <w:sz w:val="21"/>
                <w:szCs w:val="21"/>
                <w:highlight w:val="none"/>
                <w:vertAlign w:val="baseline"/>
                <w:lang w:val="en-US" w:eastAsia="zh-CN"/>
              </w:rPr>
              <w:t xml:space="preserve"> </w:t>
            </w:r>
            <w:r>
              <w:rPr>
                <w:rFonts w:hint="default" w:ascii="Times New Roman" w:hAnsi="Times New Roman" w:eastAsia="方正仿宋_GBK" w:cs="Times New Roman"/>
                <w:color w:val="auto"/>
                <w:kern w:val="0"/>
                <w:sz w:val="21"/>
                <w:szCs w:val="21"/>
                <w:highlight w:val="none"/>
                <w:lang w:val="en-US" w:eastAsia="zh-CN"/>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747" w:type="dxa"/>
            <w:tcBorders>
              <w:top w:val="single" w:color="auto" w:sz="4" w:space="0"/>
              <w:left w:val="nil"/>
              <w:right w:val="single" w:color="auto" w:sz="4" w:space="0"/>
            </w:tcBorders>
            <w:noWrap w:val="0"/>
            <w:tcMar>
              <w:top w:w="0" w:type="dxa"/>
              <w:left w:w="28" w:type="dxa"/>
              <w:bottom w:w="0" w:type="dxa"/>
              <w:right w:w="28" w:type="dxa"/>
            </w:tcMar>
            <w:vAlign w:val="center"/>
          </w:tcPr>
          <w:p w14:paraId="53404D4E">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cs="Times New Roman"/>
                <w:color w:val="auto"/>
                <w:kern w:val="0"/>
                <w:sz w:val="21"/>
                <w:szCs w:val="18"/>
                <w:highlight w:val="none"/>
                <w:lang w:eastAsia="zh-CN"/>
              </w:rPr>
            </w:pPr>
            <w:r>
              <w:rPr>
                <w:rFonts w:hint="eastAsia" w:ascii="宋体" w:hAnsi="宋体" w:eastAsia="方正仿宋_GBK" w:cs="Times New Roman"/>
                <w:color w:val="000000"/>
                <w:kern w:val="0"/>
                <w:sz w:val="21"/>
                <w:szCs w:val="18"/>
              </w:rPr>
              <w:t>城市人民政府市容环境卫生行政主管部门或者城市规划行政主管部门</w:t>
            </w:r>
          </w:p>
        </w:tc>
        <w:tc>
          <w:tcPr>
            <w:tcW w:w="738"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5673F28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spacing w:val="-2"/>
                <w:kern w:val="0"/>
                <w:sz w:val="21"/>
                <w:szCs w:val="18"/>
                <w:highlight w:val="none"/>
              </w:rPr>
            </w:pPr>
            <w:r>
              <w:rPr>
                <w:rFonts w:hint="default" w:ascii="Times New Roman" w:hAnsi="Times New Roman" w:eastAsia="方正仿宋_GBK" w:cs="Times New Roman"/>
                <w:color w:val="auto"/>
                <w:spacing w:val="-2"/>
                <w:kern w:val="0"/>
                <w:sz w:val="21"/>
                <w:szCs w:val="18"/>
                <w:highlight w:val="none"/>
              </w:rPr>
              <w:t>　</w:t>
            </w:r>
          </w:p>
        </w:tc>
      </w:tr>
      <w:tr w14:paraId="34A0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3" w:hRule="atLeast"/>
        </w:trPr>
        <w:tc>
          <w:tcPr>
            <w:tcW w:w="562"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3746649">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538"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70ED881C">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eastAsia" w:ascii="Times New Roman" w:hAnsi="Times New Roman" w:eastAsia="宋体" w:cs="Times New Roman"/>
                <w:i w:val="0"/>
                <w:iCs w:val="0"/>
                <w:color w:val="auto"/>
                <w:kern w:val="0"/>
                <w:sz w:val="24"/>
                <w:szCs w:val="24"/>
                <w:highlight w:val="none"/>
                <w:u w:val="none"/>
                <w:lang w:val="en-US" w:eastAsia="zh-CN" w:bidi="ar"/>
              </w:rPr>
            </w:pPr>
          </w:p>
        </w:tc>
        <w:tc>
          <w:tcPr>
            <w:tcW w:w="1154"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14DAEDC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p>
        </w:tc>
        <w:tc>
          <w:tcPr>
            <w:tcW w:w="1087"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1B562692">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000000"/>
                <w:kern w:val="0"/>
                <w:sz w:val="21"/>
                <w:szCs w:val="18"/>
                <w:lang w:val="en-US" w:eastAsia="zh-CN" w:bidi="ar-SA"/>
              </w:rPr>
            </w:pPr>
            <w:r>
              <w:rPr>
                <w:rFonts w:hint="default" w:ascii="Times New Roman" w:hAnsi="Times New Roman" w:eastAsia="方正仿宋_GBK" w:cs="Times New Roman"/>
                <w:color w:val="000000"/>
                <w:kern w:val="0"/>
                <w:sz w:val="21"/>
                <w:szCs w:val="18"/>
              </w:rPr>
              <w:t>云南省人民政府《云南省城市市容和环境卫生管理实施办法》（1997</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shd w:val="clear" w:color="auto" w:fill="FFFFFF"/>
            <w:noWrap w:val="0"/>
            <w:tcMar>
              <w:top w:w="0" w:type="dxa"/>
              <w:left w:w="28" w:type="dxa"/>
              <w:bottom w:w="0" w:type="dxa"/>
              <w:right w:w="28" w:type="dxa"/>
            </w:tcMar>
            <w:vAlign w:val="center"/>
          </w:tcPr>
          <w:p w14:paraId="1788D23A">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b/>
                <w:bCs/>
                <w:color w:val="auto"/>
                <w:kern w:val="2"/>
                <w:sz w:val="21"/>
                <w:szCs w:val="21"/>
                <w:highlight w:val="none"/>
                <w:lang w:val="en-US" w:eastAsia="zh-CN" w:bidi="ar-SA"/>
              </w:rPr>
            </w:pPr>
            <w:r>
              <w:rPr>
                <w:rFonts w:hint="default" w:ascii="Times New Roman" w:hAnsi="Times New Roman" w:eastAsia="方正仿宋_GBK" w:cs="Times New Roman"/>
                <w:b/>
                <w:bCs/>
                <w:color w:val="auto"/>
                <w:kern w:val="0"/>
                <w:sz w:val="21"/>
                <w:szCs w:val="21"/>
                <w:highlight w:val="none"/>
                <w:lang w:val="en-US" w:eastAsia="zh-CN"/>
              </w:rPr>
              <w:t>第二十五条</w:t>
            </w:r>
            <w:r>
              <w:rPr>
                <w:rFonts w:hint="default" w:ascii="Times New Roman" w:hAnsi="Times New Roman" w:eastAsia="方正仿宋_GBK" w:cs="Times New Roman"/>
                <w:color w:val="auto"/>
                <w:kern w:val="0"/>
                <w:sz w:val="21"/>
                <w:szCs w:val="21"/>
                <w:highlight w:val="none"/>
                <w:lang w:val="en-US" w:eastAsia="zh-CN"/>
              </w:rPr>
              <w:t xml:space="preserve"> 不符合城市容貌标准、环境卫生标准的建筑物或者设施，由建设行政主管部门责令有关单位和个人限期改造或者拆除；逾期未改造或者未拆除的，经县级以上人民政府批准，由建设行政主管部门组织强制拆除，并可处以500元以上1000元以下罚款。 </w:t>
            </w:r>
          </w:p>
        </w:tc>
        <w:tc>
          <w:tcPr>
            <w:tcW w:w="747" w:type="dxa"/>
            <w:tcBorders>
              <w:left w:val="nil"/>
              <w:bottom w:val="single" w:color="auto" w:sz="4" w:space="0"/>
              <w:right w:val="single" w:color="auto" w:sz="4" w:space="0"/>
            </w:tcBorders>
            <w:noWrap w:val="0"/>
            <w:tcMar>
              <w:top w:w="0" w:type="dxa"/>
              <w:left w:w="28" w:type="dxa"/>
              <w:bottom w:w="0" w:type="dxa"/>
              <w:right w:w="28" w:type="dxa"/>
            </w:tcMar>
            <w:vAlign w:val="center"/>
          </w:tcPr>
          <w:p w14:paraId="31065CC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eastAsia" w:ascii="宋体" w:hAnsi="宋体" w:eastAsia="方正仿宋_GBK" w:cs="Times New Roman"/>
                <w:color w:val="000000"/>
                <w:kern w:val="0"/>
                <w:sz w:val="21"/>
                <w:szCs w:val="18"/>
              </w:rPr>
            </w:pPr>
            <w:r>
              <w:rPr>
                <w:rFonts w:hint="eastAsia" w:ascii="宋体" w:hAnsi="宋体" w:eastAsia="方正仿宋_GBK" w:cs="Times New Roman"/>
                <w:color w:val="000000"/>
                <w:kern w:val="0"/>
                <w:sz w:val="21"/>
                <w:szCs w:val="18"/>
              </w:rPr>
              <w:t>建设行政主管</w:t>
            </w:r>
          </w:p>
          <w:p w14:paraId="06C82B6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cs="Times New Roman"/>
                <w:color w:val="auto"/>
                <w:kern w:val="0"/>
                <w:sz w:val="21"/>
                <w:szCs w:val="18"/>
                <w:highlight w:val="none"/>
                <w:lang w:eastAsia="zh-CN"/>
              </w:rPr>
            </w:pPr>
            <w:r>
              <w:rPr>
                <w:rFonts w:hint="eastAsia" w:ascii="宋体" w:hAnsi="宋体" w:eastAsia="方正仿宋_GBK" w:cs="Times New Roman"/>
                <w:color w:val="000000"/>
                <w:kern w:val="0"/>
                <w:sz w:val="21"/>
                <w:szCs w:val="18"/>
              </w:rPr>
              <w:t>部门</w:t>
            </w:r>
          </w:p>
        </w:tc>
        <w:tc>
          <w:tcPr>
            <w:tcW w:w="738"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617F04ED">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spacing w:val="-2"/>
                <w:kern w:val="0"/>
                <w:sz w:val="21"/>
                <w:szCs w:val="18"/>
                <w:highlight w:val="none"/>
              </w:rPr>
            </w:pPr>
          </w:p>
        </w:tc>
      </w:tr>
      <w:tr w14:paraId="3CA4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3" w:hRule="atLeast"/>
        </w:trPr>
        <w:tc>
          <w:tcPr>
            <w:tcW w:w="562" w:type="dxa"/>
            <w:vMerge w:val="restart"/>
            <w:tcBorders>
              <w:top w:val="single" w:color="auto" w:sz="4" w:space="0"/>
              <w:left w:val="single" w:color="auto" w:sz="4" w:space="0"/>
              <w:right w:val="single" w:color="auto" w:sz="4" w:space="0"/>
            </w:tcBorders>
            <w:noWrap w:val="0"/>
            <w:tcMar>
              <w:top w:w="0" w:type="dxa"/>
              <w:left w:w="28" w:type="dxa"/>
              <w:bottom w:w="0" w:type="dxa"/>
              <w:right w:w="28" w:type="dxa"/>
            </w:tcMar>
            <w:vAlign w:val="center"/>
          </w:tcPr>
          <w:p w14:paraId="655F3C97">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16</w:t>
            </w:r>
          </w:p>
        </w:tc>
        <w:tc>
          <w:tcPr>
            <w:tcW w:w="538" w:type="dxa"/>
            <w:vMerge w:val="restart"/>
            <w:tcBorders>
              <w:left w:val="nil"/>
              <w:right w:val="single" w:color="auto" w:sz="4" w:space="0"/>
            </w:tcBorders>
            <w:shd w:val="clear" w:color="auto" w:fill="auto"/>
            <w:noWrap w:val="0"/>
            <w:tcMar>
              <w:top w:w="0" w:type="dxa"/>
              <w:left w:w="28" w:type="dxa"/>
              <w:bottom w:w="0" w:type="dxa"/>
              <w:right w:w="28" w:type="dxa"/>
            </w:tcMar>
            <w:vAlign w:val="center"/>
          </w:tcPr>
          <w:p w14:paraId="28C7D48B">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auto"/>
                <w:kern w:val="0"/>
                <w:sz w:val="18"/>
                <w:szCs w:val="18"/>
                <w:highlight w:val="none"/>
                <w:lang w:val="en-US" w:eastAsia="zh-CN" w:bidi="ar-SA"/>
              </w:rPr>
            </w:pPr>
            <w:r>
              <w:rPr>
                <w:rFonts w:hint="eastAsia" w:ascii="Times New Roman" w:hAnsi="Times New Roman" w:eastAsia="宋体" w:cs="Times New Roman"/>
                <w:i w:val="0"/>
                <w:iCs w:val="0"/>
                <w:color w:val="auto"/>
                <w:kern w:val="0"/>
                <w:sz w:val="24"/>
                <w:szCs w:val="24"/>
                <w:highlight w:val="none"/>
                <w:u w:val="none"/>
                <w:lang w:val="en-US" w:eastAsia="zh-CN" w:bidi="ar"/>
              </w:rPr>
              <w:t xml:space="preserve">   73</w:t>
            </w:r>
          </w:p>
          <w:p w14:paraId="24906D18">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eastAsia" w:ascii="Times New Roman" w:hAnsi="Times New Roman" w:eastAsia="宋体" w:cs="Times New Roman"/>
                <w:i w:val="0"/>
                <w:iCs w:val="0"/>
                <w:color w:val="auto"/>
                <w:kern w:val="0"/>
                <w:sz w:val="24"/>
                <w:szCs w:val="24"/>
                <w:highlight w:val="none"/>
                <w:u w:val="none"/>
                <w:lang w:val="en-US" w:eastAsia="zh-CN" w:bidi="ar"/>
              </w:rPr>
            </w:pPr>
          </w:p>
        </w:tc>
        <w:tc>
          <w:tcPr>
            <w:tcW w:w="1154" w:type="dxa"/>
            <w:vMerge w:val="restart"/>
            <w:tcBorders>
              <w:left w:val="nil"/>
              <w:right w:val="single" w:color="auto" w:sz="4" w:space="0"/>
            </w:tcBorders>
            <w:shd w:val="clear" w:color="auto" w:fill="auto"/>
            <w:noWrap w:val="0"/>
            <w:tcMar>
              <w:top w:w="0" w:type="dxa"/>
              <w:left w:w="28" w:type="dxa"/>
              <w:bottom w:w="0" w:type="dxa"/>
              <w:right w:w="28" w:type="dxa"/>
            </w:tcMar>
            <w:vAlign w:val="center"/>
          </w:tcPr>
          <w:p w14:paraId="0EA1F48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方正仿宋_GBK" w:cs="Times New Roman"/>
                <w:color w:val="000000"/>
                <w:kern w:val="0"/>
                <w:sz w:val="21"/>
                <w:szCs w:val="18"/>
              </w:rPr>
              <w:t>对损坏各类环境卫生设施及其附属设施的行政处罚</w:t>
            </w:r>
          </w:p>
          <w:p w14:paraId="269D2357">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p>
        </w:tc>
        <w:tc>
          <w:tcPr>
            <w:tcW w:w="1087" w:type="dxa"/>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5008376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bidi="ar-SA"/>
              </w:rPr>
            </w:pPr>
            <w:r>
              <w:rPr>
                <w:rFonts w:hint="default" w:ascii="Times New Roman" w:hAnsi="Times New Roman" w:eastAsia="方正仿宋_GBK" w:cs="Times New Roman"/>
                <w:color w:val="000000"/>
                <w:kern w:val="0"/>
                <w:sz w:val="21"/>
                <w:szCs w:val="18"/>
                <w:lang w:eastAsia="zh-CN"/>
              </w:rPr>
              <w:t>国务院</w:t>
            </w:r>
            <w:r>
              <w:rPr>
                <w:rFonts w:hint="default" w:ascii="Times New Roman" w:hAnsi="Times New Roman" w:eastAsia="方正仿宋_GBK" w:cs="Times New Roman"/>
                <w:color w:val="000000"/>
                <w:kern w:val="0"/>
                <w:sz w:val="21"/>
                <w:szCs w:val="18"/>
              </w:rPr>
              <w:t>《城市市容和环境卫生管理条例》（2017</w:t>
            </w:r>
            <w:r>
              <w:rPr>
                <w:rFonts w:hint="default" w:ascii="Times New Roman" w:hAnsi="Times New Roman" w:eastAsia="方正仿宋_GBK" w:cs="Times New Roman"/>
                <w:color w:val="000000"/>
                <w:kern w:val="0"/>
                <w:sz w:val="21"/>
                <w:szCs w:val="18"/>
                <w:lang w:eastAsia="zh-CN"/>
              </w:rPr>
              <w:t>年修订</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18A786DD">
            <w:pPr>
              <w:keepNext w:val="0"/>
              <w:keepLines w:val="0"/>
              <w:pageBreakBefore w:val="0"/>
              <w:widowControl/>
              <w:kinsoku/>
              <w:wordWrap/>
              <w:overflowPunct/>
              <w:topLinePunct w:val="0"/>
              <w:autoSpaceDE w:val="0"/>
              <w:autoSpaceDN/>
              <w:bidi w:val="0"/>
              <w:adjustRightInd/>
              <w:snapToGrid/>
              <w:spacing w:line="260" w:lineRule="exact"/>
              <w:jc w:val="both"/>
              <w:textAlignment w:val="auto"/>
              <w:outlineLvl w:val="9"/>
              <w:rPr>
                <w:rFonts w:hint="default" w:ascii="Times New Roman" w:hAnsi="Times New Roman" w:eastAsia="仿宋_GB2312" w:cs="Times New Roman"/>
                <w:color w:val="auto"/>
                <w:kern w:val="0"/>
                <w:sz w:val="21"/>
                <w:szCs w:val="21"/>
                <w:highlight w:val="none"/>
                <w:lang w:val="en-US" w:eastAsia="zh-CN" w:bidi="ar-SA"/>
              </w:rPr>
            </w:pPr>
            <w:r>
              <w:rPr>
                <w:rFonts w:hint="default" w:ascii="Times New Roman" w:hAnsi="Times New Roman" w:eastAsia="方正仿宋_GBK" w:cs="Times New Roman"/>
                <w:b/>
                <w:bCs/>
                <w:color w:val="auto"/>
                <w:sz w:val="21"/>
                <w:szCs w:val="21"/>
                <w:highlight w:val="none"/>
                <w:lang w:val="en-US" w:eastAsia="zh-CN"/>
              </w:rPr>
              <w:t>第三十八条</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方正仿宋_GBK" w:cs="Times New Roman"/>
                <w:b w:val="0"/>
                <w:bCs w:val="0"/>
                <w:color w:val="auto"/>
                <w:sz w:val="21"/>
                <w:szCs w:val="21"/>
                <w:highlight w:val="none"/>
                <w:lang w:val="en-US" w:eastAsia="zh-CN"/>
              </w:rPr>
              <w:t>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法》的规定处罚；构成犯罪的，依法追究刑事责任</w:t>
            </w:r>
            <w:r>
              <w:rPr>
                <w:rFonts w:hint="default" w:ascii="Times New Roman" w:hAnsi="Times New Roman" w:eastAsia="方正仿宋_GBK" w:cs="Times New Roman"/>
                <w:b/>
                <w:bCs/>
                <w:color w:val="auto"/>
                <w:sz w:val="21"/>
                <w:szCs w:val="21"/>
                <w:highlight w:val="none"/>
                <w:lang w:val="en-US" w:eastAsia="zh-CN"/>
              </w:rPr>
              <w:t>。</w:t>
            </w:r>
          </w:p>
        </w:tc>
        <w:tc>
          <w:tcPr>
            <w:tcW w:w="747" w:type="dxa"/>
            <w:tcBorders>
              <w:top w:val="single" w:color="auto" w:sz="4" w:space="0"/>
              <w:left w:val="nil"/>
              <w:right w:val="single" w:color="auto" w:sz="4" w:space="0"/>
            </w:tcBorders>
            <w:noWrap w:val="0"/>
            <w:tcMar>
              <w:top w:w="0" w:type="dxa"/>
              <w:left w:w="28" w:type="dxa"/>
              <w:bottom w:w="0" w:type="dxa"/>
              <w:right w:w="28" w:type="dxa"/>
            </w:tcMar>
            <w:vAlign w:val="center"/>
          </w:tcPr>
          <w:p w14:paraId="14A0B229">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cs="Times New Roman"/>
                <w:color w:val="auto"/>
                <w:kern w:val="0"/>
                <w:sz w:val="21"/>
                <w:szCs w:val="18"/>
                <w:highlight w:val="none"/>
                <w:lang w:eastAsia="zh-CN"/>
              </w:rPr>
            </w:pPr>
            <w:r>
              <w:rPr>
                <w:rFonts w:hint="eastAsia" w:ascii="宋体" w:hAnsi="宋体" w:eastAsia="方正仿宋_GBK" w:cs="Times New Roman"/>
                <w:color w:val="000000"/>
                <w:kern w:val="0"/>
                <w:sz w:val="21"/>
                <w:szCs w:val="18"/>
              </w:rPr>
              <w:t>城市人民政府市容环境卫生行政主管部门或者其委托的单位</w:t>
            </w:r>
          </w:p>
        </w:tc>
        <w:tc>
          <w:tcPr>
            <w:tcW w:w="738" w:type="dxa"/>
            <w:tcBorders>
              <w:top w:val="single" w:color="auto" w:sz="4" w:space="0"/>
              <w:left w:val="nil"/>
              <w:right w:val="single" w:color="auto" w:sz="4" w:space="0"/>
            </w:tcBorders>
            <w:noWrap w:val="0"/>
            <w:tcMar>
              <w:top w:w="0" w:type="dxa"/>
              <w:left w:w="28" w:type="dxa"/>
              <w:bottom w:w="0" w:type="dxa"/>
              <w:right w:w="28" w:type="dxa"/>
            </w:tcMar>
            <w:vAlign w:val="center"/>
          </w:tcPr>
          <w:p w14:paraId="367AACF8">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eastAsia" w:ascii="Times New Roman" w:hAnsi="Times New Roman" w:eastAsia="方正仿宋_GBK" w:cs="Times New Roman"/>
                <w:color w:val="auto"/>
                <w:spacing w:val="-2"/>
                <w:kern w:val="0"/>
                <w:sz w:val="21"/>
                <w:szCs w:val="18"/>
                <w:highlight w:val="none"/>
                <w:lang w:eastAsia="zh-CN"/>
              </w:rPr>
            </w:pPr>
            <w:r>
              <w:rPr>
                <w:rFonts w:hint="eastAsia" w:ascii="Times New Roman" w:hAnsi="Times New Roman" w:cs="Times New Roman"/>
                <w:color w:val="auto"/>
                <w:spacing w:val="-2"/>
                <w:kern w:val="0"/>
                <w:sz w:val="21"/>
                <w:szCs w:val="18"/>
                <w:highlight w:val="none"/>
                <w:lang w:eastAsia="zh-CN"/>
              </w:rPr>
              <w:t>公安机关权限除外</w:t>
            </w:r>
          </w:p>
        </w:tc>
      </w:tr>
      <w:tr w14:paraId="7508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23" w:hRule="atLeast"/>
        </w:trPr>
        <w:tc>
          <w:tcPr>
            <w:tcW w:w="562" w:type="dxa"/>
            <w:vMerge w:val="continue"/>
            <w:tcBorders>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6564A58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538"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2EE3560A">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eastAsia" w:ascii="Times New Roman" w:hAnsi="Times New Roman" w:eastAsia="宋体" w:cs="Times New Roman"/>
                <w:i w:val="0"/>
                <w:iCs w:val="0"/>
                <w:color w:val="auto"/>
                <w:kern w:val="0"/>
                <w:sz w:val="24"/>
                <w:szCs w:val="24"/>
                <w:highlight w:val="none"/>
                <w:u w:val="none"/>
                <w:lang w:val="en-US" w:eastAsia="zh-CN" w:bidi="ar"/>
              </w:rPr>
            </w:pPr>
          </w:p>
        </w:tc>
        <w:tc>
          <w:tcPr>
            <w:tcW w:w="1154"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72487C3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auto"/>
                <w:kern w:val="0"/>
                <w:sz w:val="18"/>
                <w:szCs w:val="18"/>
                <w:highlight w:val="none"/>
              </w:rPr>
            </w:pPr>
          </w:p>
        </w:tc>
        <w:tc>
          <w:tcPr>
            <w:tcW w:w="1087" w:type="dxa"/>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45682B8C">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kern w:val="0"/>
                <w:sz w:val="21"/>
                <w:szCs w:val="18"/>
                <w:highlight w:val="none"/>
                <w:lang w:val="en-US" w:eastAsia="zh-CN" w:bidi="ar-SA"/>
              </w:rPr>
            </w:pPr>
            <w:r>
              <w:rPr>
                <w:rFonts w:hint="default" w:ascii="Times New Roman" w:hAnsi="Times New Roman" w:eastAsia="方正仿宋_GBK" w:cs="Times New Roman"/>
                <w:color w:val="000000"/>
                <w:kern w:val="0"/>
                <w:sz w:val="21"/>
                <w:szCs w:val="18"/>
              </w:rPr>
              <w:t>云南省人民政府《云南省城市市容和环境卫生管理实施办法》（1997</w:t>
            </w:r>
            <w:r>
              <w:rPr>
                <w:rFonts w:hint="default" w:ascii="Times New Roman" w:hAnsi="Times New Roman" w:eastAsia="方正仿宋_GBK" w:cs="Times New Roman"/>
                <w:color w:val="000000"/>
                <w:kern w:val="0"/>
                <w:sz w:val="21"/>
                <w:szCs w:val="18"/>
                <w:lang w:eastAsia="zh-CN"/>
              </w:rPr>
              <w:t>年公布</w:t>
            </w:r>
            <w:r>
              <w:rPr>
                <w:rFonts w:hint="default" w:ascii="Times New Roman" w:hAnsi="Times New Roman" w:eastAsia="方正仿宋_GBK" w:cs="Times New Roman"/>
                <w:color w:val="000000"/>
                <w:kern w:val="0"/>
                <w:sz w:val="21"/>
                <w:szCs w:val="18"/>
              </w:rPr>
              <w:t>）</w:t>
            </w:r>
          </w:p>
        </w:tc>
        <w:tc>
          <w:tcPr>
            <w:tcW w:w="5399" w:type="dxa"/>
            <w:tcBorders>
              <w:top w:val="single" w:color="auto" w:sz="4" w:space="0"/>
              <w:left w:val="nil"/>
              <w:bottom w:val="single" w:color="auto" w:sz="4" w:space="0"/>
              <w:right w:val="single" w:color="auto" w:sz="4" w:space="0"/>
            </w:tcBorders>
            <w:shd w:val="clear" w:color="auto" w:fill="auto"/>
            <w:noWrap w:val="0"/>
            <w:tcMar>
              <w:top w:w="0" w:type="dxa"/>
              <w:left w:w="28" w:type="dxa"/>
              <w:bottom w:w="0" w:type="dxa"/>
              <w:right w:w="28" w:type="dxa"/>
            </w:tcMar>
            <w:vAlign w:val="center"/>
          </w:tcPr>
          <w:p w14:paraId="7EB86F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jc w:val="both"/>
              <w:textAlignment w:val="auto"/>
              <w:outlineLvl w:val="9"/>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eastAsia="方正仿宋_GBK" w:cs="Times New Roman"/>
                <w:b/>
                <w:bCs/>
                <w:color w:val="auto"/>
                <w:sz w:val="21"/>
                <w:szCs w:val="21"/>
                <w:highlight w:val="none"/>
                <w:lang w:val="en-US" w:eastAsia="zh-CN"/>
              </w:rPr>
              <w:t>第二十六条</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eastAsia="方正仿宋_GBK" w:cs="Times New Roman"/>
                <w:b w:val="0"/>
                <w:bCs w:val="0"/>
                <w:color w:val="auto"/>
                <w:sz w:val="21"/>
                <w:szCs w:val="21"/>
                <w:highlight w:val="none"/>
                <w:lang w:val="en-US" w:eastAsia="zh-CN"/>
              </w:rPr>
              <w:t>损坏各类环境卫生设施及其附属设施的，由建设行政主管部门或者城建监察机构责令恢复原状或者赔偿损失，可以处1000元以下罚款</w:t>
            </w:r>
            <w:r>
              <w:rPr>
                <w:rFonts w:hint="default" w:ascii="Times New Roman" w:hAnsi="Times New Roman" w:cs="Times New Roman"/>
                <w:b w:val="0"/>
                <w:bCs w:val="0"/>
                <w:color w:val="auto"/>
                <w:sz w:val="21"/>
                <w:szCs w:val="21"/>
                <w:highlight w:val="none"/>
                <w:lang w:val="en-US" w:eastAsia="zh-CN"/>
              </w:rPr>
              <w:t>。</w:t>
            </w:r>
          </w:p>
          <w:p w14:paraId="1FD0F864">
            <w:pPr>
              <w:keepNext w:val="0"/>
              <w:keepLines w:val="0"/>
              <w:pageBreakBefore w:val="0"/>
              <w:widowControl/>
              <w:kinsoku/>
              <w:wordWrap/>
              <w:overflowPunct/>
              <w:topLinePunct w:val="0"/>
              <w:autoSpaceDE w:val="0"/>
              <w:autoSpaceDN/>
              <w:bidi w:val="0"/>
              <w:adjustRightInd/>
              <w:snapToGrid/>
              <w:spacing w:line="260" w:lineRule="exact"/>
              <w:jc w:val="both"/>
              <w:textAlignment w:val="auto"/>
              <w:outlineLvl w:val="9"/>
              <w:rPr>
                <w:rFonts w:hint="default" w:ascii="Times New Roman" w:hAnsi="Times New Roman" w:eastAsia="方正仿宋_GBK" w:cs="Times New Roman"/>
                <w:color w:val="auto"/>
                <w:kern w:val="0"/>
                <w:sz w:val="21"/>
                <w:szCs w:val="21"/>
                <w:highlight w:val="none"/>
                <w:lang w:val="en-US" w:eastAsia="zh-CN" w:bidi="ar-SA"/>
              </w:rPr>
            </w:pPr>
          </w:p>
        </w:tc>
        <w:tc>
          <w:tcPr>
            <w:tcW w:w="747" w:type="dxa"/>
            <w:tcBorders>
              <w:left w:val="nil"/>
              <w:bottom w:val="single" w:color="auto" w:sz="4" w:space="0"/>
              <w:right w:val="single" w:color="auto" w:sz="4" w:space="0"/>
            </w:tcBorders>
            <w:noWrap w:val="0"/>
            <w:tcMar>
              <w:top w:w="0" w:type="dxa"/>
              <w:left w:w="28" w:type="dxa"/>
              <w:bottom w:w="0" w:type="dxa"/>
              <w:right w:w="28" w:type="dxa"/>
            </w:tcMar>
            <w:vAlign w:val="center"/>
          </w:tcPr>
          <w:p w14:paraId="3BF884A3">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cs="Times New Roman"/>
                <w:color w:val="auto"/>
                <w:kern w:val="0"/>
                <w:sz w:val="21"/>
                <w:szCs w:val="18"/>
                <w:highlight w:val="none"/>
                <w:lang w:eastAsia="zh-CN"/>
              </w:rPr>
            </w:pPr>
            <w:r>
              <w:rPr>
                <w:rFonts w:hint="eastAsia" w:ascii="宋体" w:hAnsi="宋体" w:eastAsia="方正仿宋_GBK" w:cs="Times New Roman"/>
                <w:color w:val="000000"/>
                <w:kern w:val="0"/>
                <w:sz w:val="21"/>
                <w:szCs w:val="18"/>
              </w:rPr>
              <w:t>建设行政主管部门或者城建监察机构</w:t>
            </w:r>
          </w:p>
        </w:tc>
        <w:tc>
          <w:tcPr>
            <w:tcW w:w="738" w:type="dxa"/>
            <w:tcBorders>
              <w:left w:val="nil"/>
              <w:bottom w:val="single" w:color="auto" w:sz="4" w:space="0"/>
              <w:right w:val="single" w:color="auto" w:sz="4" w:space="0"/>
            </w:tcBorders>
            <w:noWrap w:val="0"/>
            <w:tcMar>
              <w:top w:w="0" w:type="dxa"/>
              <w:left w:w="28" w:type="dxa"/>
              <w:bottom w:w="0" w:type="dxa"/>
              <w:right w:w="28" w:type="dxa"/>
            </w:tcMar>
            <w:vAlign w:val="center"/>
          </w:tcPr>
          <w:p w14:paraId="06F5D83B">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方正仿宋_GBK" w:cs="Times New Roman"/>
                <w:color w:val="auto"/>
                <w:spacing w:val="-2"/>
                <w:kern w:val="0"/>
                <w:sz w:val="21"/>
                <w:szCs w:val="18"/>
                <w:highlight w:val="none"/>
              </w:rPr>
            </w:pPr>
          </w:p>
        </w:tc>
      </w:tr>
      <w:tr w14:paraId="16EF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16" w:hRule="atLeast"/>
        </w:trPr>
        <w:tc>
          <w:tcPr>
            <w:tcW w:w="10225" w:type="dxa"/>
            <w:gridSpan w:val="7"/>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C9D87F7">
            <w:pPr>
              <w:keepNext w:val="0"/>
              <w:keepLines w:val="0"/>
              <w:pageBreakBefore w:val="0"/>
              <w:widowControl/>
              <w:kinsoku/>
              <w:wordWrap/>
              <w:overflowPunct/>
              <w:topLinePunct w:val="0"/>
              <w:autoSpaceDE w:val="0"/>
              <w:autoSpaceDN/>
              <w:bidi w:val="0"/>
              <w:adjustRightInd/>
              <w:snapToGrid/>
              <w:spacing w:line="280" w:lineRule="exact"/>
              <w:jc w:val="center"/>
              <w:outlineLvl w:val="9"/>
              <w:rPr>
                <w:rFonts w:hint="eastAsia" w:ascii="Times New Roman" w:hAnsi="Times New Roman" w:eastAsia="方正仿宋_GBK" w:cs="Times New Roman"/>
                <w:color w:val="auto"/>
                <w:spacing w:val="-2"/>
                <w:kern w:val="0"/>
                <w:sz w:val="21"/>
                <w:szCs w:val="18"/>
                <w:highlight w:val="none"/>
                <w:lang w:eastAsia="zh-CN"/>
              </w:rPr>
            </w:pPr>
            <w:r>
              <w:rPr>
                <w:rFonts w:hint="eastAsia" w:ascii="Times New Roman" w:hAnsi="Times New Roman" w:cs="Times New Roman"/>
                <w:color w:val="auto"/>
                <w:spacing w:val="-2"/>
                <w:kern w:val="0"/>
                <w:sz w:val="21"/>
                <w:szCs w:val="18"/>
                <w:highlight w:val="none"/>
                <w:lang w:eastAsia="zh-CN"/>
              </w:rPr>
              <w:t>二、自然资源和规划领域（</w:t>
            </w:r>
            <w:r>
              <w:rPr>
                <w:rFonts w:hint="eastAsia" w:ascii="Times New Roman" w:hAnsi="Times New Roman" w:cs="Times New Roman"/>
                <w:color w:val="auto"/>
                <w:spacing w:val="-2"/>
                <w:kern w:val="0"/>
                <w:sz w:val="21"/>
                <w:szCs w:val="18"/>
                <w:highlight w:val="none"/>
                <w:lang w:val="en-US" w:eastAsia="zh-CN"/>
              </w:rPr>
              <w:t>2项</w:t>
            </w:r>
            <w:r>
              <w:rPr>
                <w:rFonts w:hint="eastAsia" w:ascii="Times New Roman" w:hAnsi="Times New Roman" w:cs="Times New Roman"/>
                <w:color w:val="auto"/>
                <w:spacing w:val="-2"/>
                <w:kern w:val="0"/>
                <w:sz w:val="21"/>
                <w:szCs w:val="18"/>
                <w:highlight w:val="none"/>
                <w:lang w:eastAsia="zh-CN"/>
              </w:rPr>
              <w:t>）</w:t>
            </w:r>
          </w:p>
        </w:tc>
      </w:tr>
      <w:bookmarkEnd w:id="22"/>
      <w:bookmarkEnd w:id="25"/>
      <w:tr w14:paraId="6BDC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790" w:hRule="atLeast"/>
        </w:trPr>
        <w:tc>
          <w:tcPr>
            <w:tcW w:w="562" w:type="dxa"/>
            <w:vMerge w:val="restart"/>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4313EEB0">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000000"/>
                <w:kern w:val="0"/>
                <w:sz w:val="18"/>
                <w:szCs w:val="18"/>
                <w:lang w:val="en-US"/>
              </w:rPr>
            </w:pPr>
            <w:r>
              <w:rPr>
                <w:rFonts w:hint="eastAsia" w:ascii="Times New Roman" w:hAnsi="Times New Roman" w:eastAsia="宋体" w:cs="Times New Roman"/>
                <w:i w:val="0"/>
                <w:iCs w:val="0"/>
                <w:color w:val="000000"/>
                <w:kern w:val="0"/>
                <w:sz w:val="24"/>
                <w:szCs w:val="24"/>
                <w:u w:val="none"/>
                <w:lang w:val="en-US" w:eastAsia="zh-CN" w:bidi="ar"/>
              </w:rPr>
              <w:t>17</w:t>
            </w:r>
          </w:p>
        </w:tc>
        <w:tc>
          <w:tcPr>
            <w:tcW w:w="538"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1456F7F">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000000"/>
                <w:kern w:val="0"/>
                <w:sz w:val="18"/>
                <w:szCs w:val="18"/>
                <w:lang w:val="en-US" w:eastAsia="zh-CN"/>
              </w:rPr>
            </w:pPr>
            <w:r>
              <w:rPr>
                <w:rFonts w:hint="eastAsia" w:ascii="Times New Roman" w:hAnsi="Times New Roman" w:eastAsia="宋体" w:cs="Times New Roman"/>
                <w:i w:val="0"/>
                <w:iCs w:val="0"/>
                <w:color w:val="000000"/>
                <w:kern w:val="0"/>
                <w:sz w:val="24"/>
                <w:szCs w:val="24"/>
                <w:u w:val="none"/>
                <w:lang w:val="en-US" w:eastAsia="zh-CN" w:bidi="ar"/>
              </w:rPr>
              <w:t>406</w:t>
            </w:r>
          </w:p>
        </w:tc>
        <w:tc>
          <w:tcPr>
            <w:tcW w:w="1154" w:type="dxa"/>
            <w:vMerge w:val="restart"/>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BF57BE2">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rPr>
            </w:pPr>
            <w:bookmarkStart w:id="27" w:name="OLE_LINK27"/>
            <w:r>
              <w:rPr>
                <w:rFonts w:hint="default" w:ascii="Times New Roman" w:hAnsi="Times New Roman" w:eastAsia="方正仿宋_GBK" w:cs="Times New Roman"/>
                <w:color w:val="000000"/>
                <w:kern w:val="0"/>
                <w:sz w:val="21"/>
                <w:szCs w:val="18"/>
                <w:lang w:eastAsia="zh-CN"/>
              </w:rPr>
              <w:t>对</w:t>
            </w:r>
            <w:r>
              <w:rPr>
                <w:rFonts w:hint="default" w:ascii="Times New Roman" w:hAnsi="Times New Roman" w:eastAsia="方正仿宋_GBK" w:cs="Times New Roman"/>
                <w:color w:val="000000"/>
                <w:kern w:val="0"/>
                <w:sz w:val="21"/>
                <w:szCs w:val="18"/>
              </w:rPr>
              <w:t>未取得建设工程规划许可证或者未按照建设工程规划许可证的规定进行建设的</w:t>
            </w:r>
            <w:r>
              <w:rPr>
                <w:rFonts w:hint="default" w:ascii="Times New Roman" w:hAnsi="Times New Roman" w:eastAsia="方正仿宋_GBK" w:cs="Times New Roman"/>
                <w:color w:val="000000"/>
                <w:kern w:val="0"/>
                <w:sz w:val="21"/>
                <w:szCs w:val="18"/>
                <w:lang w:eastAsia="zh-CN"/>
              </w:rPr>
              <w:t>行政处罚</w:t>
            </w:r>
            <w:bookmarkEnd w:id="27"/>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FBD9A93">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1"/>
                <w:szCs w:val="18"/>
              </w:rPr>
            </w:pPr>
            <w:r>
              <w:rPr>
                <w:rFonts w:hint="default" w:ascii="Times New Roman" w:hAnsi="Times New Roman" w:eastAsia="方正仿宋_GBK" w:cs="Times New Roman"/>
                <w:color w:val="000000"/>
                <w:kern w:val="0"/>
                <w:sz w:val="21"/>
                <w:szCs w:val="18"/>
                <w:lang w:eastAsia="zh-CN"/>
              </w:rPr>
              <w:t>《</w:t>
            </w:r>
            <w:r>
              <w:rPr>
                <w:rFonts w:hint="default" w:ascii="Times New Roman" w:hAnsi="Times New Roman" w:eastAsia="方正仿宋_GBK" w:cs="Times New Roman"/>
                <w:color w:val="000000"/>
                <w:kern w:val="0"/>
                <w:sz w:val="21"/>
                <w:szCs w:val="18"/>
              </w:rPr>
              <w:t>中华人民共和国城乡规划法</w:t>
            </w:r>
            <w:r>
              <w:rPr>
                <w:rFonts w:hint="default" w:ascii="Times New Roman" w:hAnsi="Times New Roman" w:eastAsia="方正仿宋_GBK" w:cs="Times New Roman"/>
                <w:color w:val="000000"/>
                <w:kern w:val="0"/>
                <w:sz w:val="21"/>
                <w:szCs w:val="18"/>
                <w:lang w:eastAsia="zh-CN"/>
              </w:rPr>
              <w:t>》（</w:t>
            </w:r>
            <w:r>
              <w:rPr>
                <w:rFonts w:hint="default" w:ascii="Times New Roman" w:hAnsi="Times New Roman" w:eastAsia="方正仿宋_GBK" w:cs="Times New Roman"/>
                <w:color w:val="000000"/>
                <w:kern w:val="0"/>
                <w:sz w:val="21"/>
                <w:szCs w:val="18"/>
              </w:rPr>
              <w:t>2019</w:t>
            </w:r>
            <w:r>
              <w:rPr>
                <w:rFonts w:hint="default" w:ascii="Times New Roman" w:hAnsi="Times New Roman" w:eastAsia="方正仿宋_GBK" w:cs="Times New Roman"/>
                <w:color w:val="000000"/>
                <w:kern w:val="0"/>
                <w:sz w:val="21"/>
                <w:szCs w:val="18"/>
                <w:lang w:eastAsia="zh-CN"/>
              </w:rPr>
              <w:t>年修正）</w:t>
            </w:r>
          </w:p>
          <w:p w14:paraId="568552AC">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lang w:eastAsia="zh-CN"/>
              </w:rPr>
            </w:pP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2801D237">
            <w:pPr>
              <w:keepNext w:val="0"/>
              <w:keepLines w:val="0"/>
              <w:pageBreakBefore w:val="0"/>
              <w:widowControl/>
              <w:kinsoku/>
              <w:wordWrap/>
              <w:overflowPunct/>
              <w:topLinePunct w:val="0"/>
              <w:autoSpaceDN/>
              <w:bidi w:val="0"/>
              <w:adjustRightInd/>
              <w:snapToGrid/>
              <w:spacing w:line="280" w:lineRule="exact"/>
              <w:jc w:val="both"/>
              <w:textAlignment w:val="auto"/>
              <w:outlineLvl w:val="9"/>
              <w:rPr>
                <w:rFonts w:hint="default" w:ascii="Times New Roman" w:hAnsi="Times New Roman" w:eastAsia="仿宋_GB2312" w:cs="Times New Roman"/>
                <w:color w:val="000000"/>
                <w:kern w:val="0"/>
                <w:sz w:val="18"/>
                <w:szCs w:val="18"/>
              </w:rPr>
            </w:pPr>
            <w:r>
              <w:rPr>
                <w:rFonts w:hint="default" w:ascii="Times New Roman" w:hAnsi="Times New Roman" w:eastAsia="方正仿宋_GBK" w:cs="Times New Roman"/>
                <w:b/>
                <w:bCs/>
                <w:color w:val="000000"/>
                <w:kern w:val="0"/>
                <w:sz w:val="21"/>
                <w:szCs w:val="18"/>
              </w:rPr>
              <w:t>第六十四条</w:t>
            </w:r>
            <w:r>
              <w:rPr>
                <w:rFonts w:hint="default" w:ascii="Times New Roman" w:hAnsi="Times New Roman" w:cs="Times New Roman"/>
                <w:color w:val="000000"/>
                <w:kern w:val="0"/>
                <w:sz w:val="21"/>
                <w:szCs w:val="18"/>
                <w:lang w:val="en-US" w:eastAsia="zh-CN"/>
              </w:rPr>
              <w:t>　</w:t>
            </w:r>
            <w:r>
              <w:rPr>
                <w:rFonts w:hint="default" w:ascii="Times New Roman" w:hAnsi="Times New Roman" w:eastAsia="方正仿宋_GBK" w:cs="Times New Roman"/>
                <w:color w:val="000000"/>
                <w:kern w:val="0"/>
                <w:sz w:val="21"/>
                <w:szCs w:val="18"/>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747" w:type="dxa"/>
            <w:tcBorders>
              <w:top w:val="single" w:color="auto" w:sz="4" w:space="0"/>
              <w:left w:val="nil"/>
              <w:right w:val="single" w:color="auto" w:sz="4" w:space="0"/>
            </w:tcBorders>
            <w:noWrap w:val="0"/>
            <w:tcMar>
              <w:top w:w="0" w:type="dxa"/>
              <w:left w:w="28" w:type="dxa"/>
              <w:bottom w:w="0" w:type="dxa"/>
              <w:right w:w="28" w:type="dxa"/>
            </w:tcMar>
            <w:vAlign w:val="center"/>
          </w:tcPr>
          <w:p w14:paraId="71789B72">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rPr>
            </w:pPr>
            <w:r>
              <w:rPr>
                <w:rFonts w:hint="eastAsia" w:ascii="宋体" w:hAnsi="宋体" w:eastAsia="方正仿宋_GBK" w:cs="Times New Roman"/>
                <w:color w:val="000000"/>
                <w:kern w:val="0"/>
                <w:sz w:val="21"/>
                <w:szCs w:val="18"/>
              </w:rPr>
              <w:t>县级以上地方人民政府城乡规划主管部门</w:t>
            </w:r>
          </w:p>
        </w:tc>
        <w:tc>
          <w:tcPr>
            <w:tcW w:w="738" w:type="dxa"/>
            <w:vMerge w:val="restart"/>
            <w:tcBorders>
              <w:top w:val="single" w:color="auto" w:sz="4" w:space="0"/>
              <w:left w:val="nil"/>
              <w:right w:val="single" w:color="auto" w:sz="4" w:space="0"/>
            </w:tcBorders>
            <w:noWrap w:val="0"/>
            <w:tcMar>
              <w:top w:w="0" w:type="dxa"/>
              <w:left w:w="28" w:type="dxa"/>
              <w:bottom w:w="0" w:type="dxa"/>
              <w:right w:w="28" w:type="dxa"/>
            </w:tcMar>
            <w:vAlign w:val="center"/>
          </w:tcPr>
          <w:p w14:paraId="13832D36">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rPr>
            </w:pPr>
            <w:r>
              <w:rPr>
                <w:rFonts w:hint="default" w:ascii="Times New Roman" w:hAnsi="Times New Roman" w:eastAsia="方正仿宋_GBK" w:cs="Times New Roman"/>
                <w:color w:val="auto"/>
                <w:spacing w:val="-2"/>
                <w:kern w:val="0"/>
                <w:sz w:val="21"/>
                <w:szCs w:val="18"/>
                <w:highlight w:val="none"/>
              </w:rPr>
              <w:t>　</w:t>
            </w:r>
          </w:p>
        </w:tc>
      </w:tr>
      <w:tr w14:paraId="3F8B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2" w:type="dxa"/>
            <w:vMerge w:val="continue"/>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5B0BC95F">
            <w:pPr>
              <w:keepNext w:val="0"/>
              <w:keepLines w:val="0"/>
              <w:pageBreakBefore w:val="0"/>
              <w:widowControl/>
              <w:kinsoku/>
              <w:wordWrap/>
              <w:overflowPunct/>
              <w:topLinePunct w:val="0"/>
              <w:autoSpaceDE w:val="0"/>
              <w:autoSpaceDN/>
              <w:bidi w:val="0"/>
              <w:adjustRightInd/>
              <w:snapToGrid/>
              <w:spacing w:line="280" w:lineRule="exact"/>
              <w:ind w:firstLine="0" w:firstLineChars="0"/>
              <w:jc w:val="center"/>
              <w:outlineLvl w:val="9"/>
              <w:rPr>
                <w:rFonts w:hint="default" w:ascii="Times New Roman" w:hAnsi="Times New Roman" w:eastAsia="仿宋_GB2312" w:cs="Times New Roman"/>
                <w:color w:val="000000"/>
                <w:kern w:val="0"/>
                <w:sz w:val="18"/>
                <w:szCs w:val="18"/>
              </w:rPr>
            </w:pPr>
          </w:p>
        </w:tc>
        <w:tc>
          <w:tcPr>
            <w:tcW w:w="538" w:type="dxa"/>
            <w:vMerge w:val="continue"/>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087E0FC">
            <w:pPr>
              <w:keepNext w:val="0"/>
              <w:keepLines w:val="0"/>
              <w:pageBreakBefore w:val="0"/>
              <w:widowControl/>
              <w:kinsoku/>
              <w:wordWrap/>
              <w:overflowPunct/>
              <w:topLinePunct w:val="0"/>
              <w:autoSpaceDE w:val="0"/>
              <w:autoSpaceDN/>
              <w:bidi w:val="0"/>
              <w:adjustRightInd/>
              <w:snapToGrid/>
              <w:spacing w:line="280" w:lineRule="exact"/>
              <w:ind w:firstLine="0" w:firstLineChars="0"/>
              <w:jc w:val="center"/>
              <w:outlineLvl w:val="9"/>
              <w:rPr>
                <w:rFonts w:hint="default" w:ascii="Times New Roman" w:hAnsi="Times New Roman" w:eastAsia="仿宋_GB2312" w:cs="Times New Roman"/>
                <w:color w:val="000000"/>
                <w:kern w:val="0"/>
                <w:sz w:val="18"/>
                <w:szCs w:val="18"/>
              </w:rPr>
            </w:pPr>
          </w:p>
        </w:tc>
        <w:tc>
          <w:tcPr>
            <w:tcW w:w="1154" w:type="dxa"/>
            <w:vMerge w:val="continue"/>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5881BDBB">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rPr>
            </w:pPr>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368E2890">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方正仿宋_GBK" w:cs="Times New Roman"/>
                <w:color w:val="000000"/>
                <w:kern w:val="0"/>
                <w:sz w:val="21"/>
                <w:szCs w:val="18"/>
                <w:lang w:eastAsia="zh-CN"/>
              </w:rPr>
            </w:pPr>
            <w:r>
              <w:rPr>
                <w:rFonts w:hint="default" w:ascii="Times New Roman" w:hAnsi="Times New Roman" w:eastAsia="方正仿宋_GBK" w:cs="Times New Roman"/>
                <w:color w:val="000000"/>
                <w:kern w:val="0"/>
                <w:sz w:val="21"/>
                <w:szCs w:val="18"/>
              </w:rPr>
              <w:t>《云南省城乡规划条例》</w:t>
            </w:r>
            <w:r>
              <w:rPr>
                <w:rFonts w:hint="default" w:ascii="Times New Roman" w:hAnsi="Times New Roman" w:eastAsia="方正仿宋_GBK" w:cs="Times New Roman"/>
                <w:color w:val="000000"/>
                <w:kern w:val="0"/>
                <w:sz w:val="21"/>
                <w:szCs w:val="18"/>
                <w:lang w:eastAsia="zh-CN"/>
              </w:rPr>
              <w:t>（</w:t>
            </w:r>
            <w:r>
              <w:rPr>
                <w:rFonts w:hint="default" w:ascii="Times New Roman" w:hAnsi="Times New Roman" w:eastAsia="方正仿宋_GBK" w:cs="Times New Roman"/>
                <w:color w:val="000000"/>
                <w:kern w:val="0"/>
                <w:sz w:val="21"/>
                <w:szCs w:val="18"/>
                <w:lang w:val="en-US" w:eastAsia="zh-CN"/>
              </w:rPr>
              <w:t>2012年公布</w:t>
            </w:r>
            <w:r>
              <w:rPr>
                <w:rFonts w:hint="default" w:ascii="Times New Roman" w:hAnsi="Times New Roman" w:eastAsia="方正仿宋_GBK" w:cs="Times New Roman"/>
                <w:color w:val="000000"/>
                <w:kern w:val="0"/>
                <w:sz w:val="21"/>
                <w:szCs w:val="18"/>
                <w:lang w:eastAsia="zh-CN"/>
              </w:rPr>
              <w:t>）</w:t>
            </w:r>
          </w:p>
          <w:p w14:paraId="2D1C46F4">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lang w:eastAsia="zh-CN"/>
              </w:rPr>
            </w:pP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40FCA24">
            <w:pPr>
              <w:keepNext w:val="0"/>
              <w:keepLines w:val="0"/>
              <w:pageBreakBefore w:val="0"/>
              <w:widowControl/>
              <w:kinsoku/>
              <w:wordWrap/>
              <w:overflowPunct/>
              <w:topLinePunct w:val="0"/>
              <w:autoSpaceDN/>
              <w:bidi w:val="0"/>
              <w:adjustRightInd/>
              <w:snapToGrid/>
              <w:spacing w:line="280" w:lineRule="exact"/>
              <w:jc w:val="both"/>
              <w:textAlignment w:val="auto"/>
              <w:outlineLvl w:val="9"/>
              <w:rPr>
                <w:rFonts w:hint="default" w:ascii="Times New Roman" w:hAnsi="Times New Roman" w:eastAsia="仿宋_GB2312" w:cs="Times New Roman"/>
                <w:color w:val="000000"/>
                <w:kern w:val="0"/>
                <w:sz w:val="18"/>
                <w:szCs w:val="18"/>
              </w:rPr>
            </w:pPr>
            <w:r>
              <w:rPr>
                <w:rFonts w:hint="default" w:ascii="Times New Roman" w:hAnsi="Times New Roman" w:eastAsia="方正仿宋_GBK" w:cs="Times New Roman"/>
                <w:b/>
                <w:bCs/>
                <w:color w:val="000000"/>
                <w:kern w:val="0"/>
                <w:sz w:val="21"/>
                <w:szCs w:val="18"/>
              </w:rPr>
              <w:t>第四十五条</w:t>
            </w:r>
            <w:r>
              <w:rPr>
                <w:rFonts w:hint="default" w:ascii="Times New Roman" w:hAnsi="Times New Roman" w:cs="Times New Roman"/>
                <w:color w:val="000000"/>
                <w:kern w:val="0"/>
                <w:sz w:val="21"/>
                <w:szCs w:val="18"/>
                <w:lang w:val="en-US" w:eastAsia="zh-CN"/>
              </w:rPr>
              <w:t>　</w:t>
            </w:r>
            <w:r>
              <w:rPr>
                <w:rFonts w:hint="default" w:ascii="Times New Roman" w:hAnsi="Times New Roman" w:eastAsia="方正仿宋_GBK" w:cs="Times New Roman"/>
                <w:color w:val="000000"/>
                <w:kern w:val="0"/>
                <w:sz w:val="21"/>
                <w:szCs w:val="18"/>
              </w:rPr>
              <w:t>未取得建设工程规划许可证或者未按照建设工程规划许可证的规定进行建设的，由县级以上人民政府城乡规划主管部门责令停止建设；尚可采取改正措施消除对规划实施的影响的，限期改正，处建设工程造价5%以上10%以下的罚款；无法采取改正措施消除影响的，限期拆除，不能拆除的，没收实物或者违法收入，并处建设工程造价5%以上10%以下的罚款。</w:t>
            </w:r>
          </w:p>
        </w:tc>
        <w:tc>
          <w:tcPr>
            <w:tcW w:w="747" w:type="dxa"/>
            <w:tcBorders>
              <w:left w:val="nil"/>
              <w:bottom w:val="single" w:color="auto" w:sz="4" w:space="0"/>
              <w:right w:val="single" w:color="auto" w:sz="4" w:space="0"/>
            </w:tcBorders>
            <w:noWrap w:val="0"/>
            <w:tcMar>
              <w:top w:w="0" w:type="dxa"/>
              <w:left w:w="28" w:type="dxa"/>
              <w:bottom w:w="0" w:type="dxa"/>
              <w:right w:w="28" w:type="dxa"/>
            </w:tcMar>
            <w:vAlign w:val="center"/>
          </w:tcPr>
          <w:p w14:paraId="46EA934C">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rPr>
            </w:pPr>
            <w:r>
              <w:rPr>
                <w:rFonts w:hint="eastAsia" w:ascii="宋体" w:hAnsi="宋体" w:eastAsia="方正仿宋_GBK" w:cs="Times New Roman"/>
                <w:color w:val="000000"/>
                <w:kern w:val="0"/>
                <w:sz w:val="21"/>
                <w:szCs w:val="18"/>
              </w:rPr>
              <w:t>县级以上人民政府城乡规划主管部门</w:t>
            </w:r>
          </w:p>
        </w:tc>
        <w:tc>
          <w:tcPr>
            <w:tcW w:w="738" w:type="dxa"/>
            <w:vMerge w:val="continue"/>
            <w:tcBorders>
              <w:left w:val="nil"/>
              <w:bottom w:val="single" w:color="auto" w:sz="4" w:space="0"/>
              <w:right w:val="single" w:color="auto" w:sz="4" w:space="0"/>
            </w:tcBorders>
            <w:noWrap w:val="0"/>
            <w:tcMar>
              <w:top w:w="0" w:type="dxa"/>
              <w:left w:w="28" w:type="dxa"/>
              <w:bottom w:w="0" w:type="dxa"/>
              <w:right w:w="28" w:type="dxa"/>
            </w:tcMar>
            <w:vAlign w:val="center"/>
          </w:tcPr>
          <w:p w14:paraId="5245A0BF">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rPr>
            </w:pPr>
          </w:p>
        </w:tc>
      </w:tr>
      <w:tr w14:paraId="5093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7" w:hRule="atLeast"/>
        </w:trPr>
        <w:tc>
          <w:tcPr>
            <w:tcW w:w="56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18CC235">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000000"/>
                <w:kern w:val="0"/>
                <w:sz w:val="18"/>
                <w:szCs w:val="18"/>
                <w:lang w:val="en-US"/>
              </w:rPr>
            </w:pPr>
            <w:r>
              <w:rPr>
                <w:rFonts w:hint="eastAsia" w:ascii="Times New Roman" w:hAnsi="Times New Roman" w:eastAsia="宋体" w:cs="Times New Roman"/>
                <w:i w:val="0"/>
                <w:iCs w:val="0"/>
                <w:color w:val="000000"/>
                <w:kern w:val="0"/>
                <w:sz w:val="24"/>
                <w:szCs w:val="24"/>
                <w:u w:val="none"/>
                <w:lang w:val="en-US" w:eastAsia="zh-CN" w:bidi="ar"/>
              </w:rPr>
              <w:t>18</w:t>
            </w:r>
          </w:p>
        </w:tc>
        <w:tc>
          <w:tcPr>
            <w:tcW w:w="53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6A79EC5E">
            <w:pPr>
              <w:keepNext w:val="0"/>
              <w:keepLines w:val="0"/>
              <w:pageBreakBefore w:val="0"/>
              <w:widowControl/>
              <w:suppressLineNumbers w:val="0"/>
              <w:kinsoku/>
              <w:wordWrap/>
              <w:overflowPunct/>
              <w:topLinePunct w:val="0"/>
              <w:autoSpaceDN/>
              <w:bidi w:val="0"/>
              <w:adjustRightInd/>
              <w:snapToGrid/>
              <w:jc w:val="center"/>
              <w:textAlignment w:val="center"/>
              <w:outlineLvl w:val="9"/>
              <w:rPr>
                <w:rFonts w:hint="default" w:ascii="Times New Roman" w:hAnsi="Times New Roman" w:eastAsia="仿宋_GB2312" w:cs="Times New Roman"/>
                <w:color w:val="000000"/>
                <w:kern w:val="0"/>
                <w:sz w:val="18"/>
                <w:szCs w:val="18"/>
                <w:lang w:val="en-US"/>
              </w:rPr>
            </w:pPr>
            <w:r>
              <w:rPr>
                <w:rFonts w:hint="eastAsia" w:ascii="Times New Roman" w:hAnsi="Times New Roman" w:eastAsia="宋体" w:cs="Times New Roman"/>
                <w:i w:val="0"/>
                <w:iCs w:val="0"/>
                <w:color w:val="000000"/>
                <w:kern w:val="0"/>
                <w:sz w:val="24"/>
                <w:szCs w:val="24"/>
                <w:u w:val="none"/>
                <w:lang w:val="en-US" w:eastAsia="zh-CN" w:bidi="ar"/>
              </w:rPr>
              <w:t>407</w:t>
            </w:r>
          </w:p>
        </w:tc>
        <w:tc>
          <w:tcPr>
            <w:tcW w:w="1154"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0908811C">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rPr>
            </w:pPr>
            <w:r>
              <w:rPr>
                <w:rFonts w:hint="default" w:ascii="Times New Roman" w:hAnsi="Times New Roman" w:eastAsia="方正仿宋_GBK" w:cs="Times New Roman"/>
                <w:color w:val="000000"/>
                <w:kern w:val="0"/>
                <w:sz w:val="21"/>
                <w:szCs w:val="18"/>
              </w:rPr>
              <w:t>对建设单位或者个人未经批准进行临时建设等行为的行政处罚</w:t>
            </w:r>
          </w:p>
        </w:tc>
        <w:tc>
          <w:tcPr>
            <w:tcW w:w="108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0CFFB2A">
            <w:pPr>
              <w:keepNext w:val="0"/>
              <w:keepLines w:val="0"/>
              <w:pageBreakBefore w:val="0"/>
              <w:widowControl/>
              <w:kinsoku/>
              <w:wordWrap/>
              <w:overflowPunct/>
              <w:topLinePunct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lang w:eastAsia="zh-CN"/>
              </w:rPr>
            </w:pPr>
            <w:r>
              <w:rPr>
                <w:rFonts w:hint="default" w:ascii="Times New Roman" w:hAnsi="Times New Roman" w:eastAsia="方正仿宋_GBK" w:cs="Times New Roman"/>
                <w:color w:val="000000"/>
                <w:kern w:val="0"/>
                <w:sz w:val="21"/>
                <w:szCs w:val="18"/>
              </w:rPr>
              <w:t>《中华人民共和国城</w:t>
            </w:r>
            <w:r>
              <w:rPr>
                <w:rFonts w:hint="default" w:ascii="Times New Roman" w:hAnsi="Times New Roman" w:eastAsia="方正仿宋_GBK" w:cs="Times New Roman"/>
                <w:color w:val="000000"/>
                <w:spacing w:val="-6"/>
                <w:kern w:val="0"/>
                <w:sz w:val="21"/>
                <w:szCs w:val="18"/>
              </w:rPr>
              <w:t>乡规划法》（2019修正）</w:t>
            </w:r>
          </w:p>
        </w:tc>
        <w:tc>
          <w:tcPr>
            <w:tcW w:w="5399"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197746E">
            <w:pPr>
              <w:keepNext w:val="0"/>
              <w:keepLines w:val="0"/>
              <w:pageBreakBefore w:val="0"/>
              <w:widowControl/>
              <w:kinsoku/>
              <w:wordWrap/>
              <w:overflowPunct/>
              <w:topLinePunct w:val="0"/>
              <w:autoSpaceDN/>
              <w:bidi w:val="0"/>
              <w:adjustRightInd/>
              <w:snapToGrid/>
              <w:spacing w:line="270" w:lineRule="exact"/>
              <w:jc w:val="both"/>
              <w:textAlignment w:val="auto"/>
              <w:outlineLvl w:val="9"/>
              <w:rPr>
                <w:rFonts w:hint="default" w:ascii="Times New Roman" w:hAnsi="Times New Roman" w:eastAsia="方正仿宋_GBK" w:cs="Times New Roman"/>
                <w:color w:val="000000"/>
                <w:kern w:val="0"/>
                <w:sz w:val="21"/>
                <w:szCs w:val="18"/>
              </w:rPr>
            </w:pPr>
            <w:r>
              <w:rPr>
                <w:rFonts w:hint="default" w:ascii="Times New Roman" w:hAnsi="Times New Roman" w:eastAsia="方正仿宋_GBK" w:cs="Times New Roman"/>
                <w:b/>
                <w:bCs/>
                <w:color w:val="000000"/>
                <w:kern w:val="0"/>
                <w:sz w:val="21"/>
                <w:szCs w:val="18"/>
              </w:rPr>
              <w:t>第六十六条</w:t>
            </w:r>
            <w:r>
              <w:rPr>
                <w:rFonts w:hint="default" w:ascii="Times New Roman" w:hAnsi="Times New Roman" w:cs="Times New Roman"/>
                <w:color w:val="000000"/>
                <w:kern w:val="0"/>
                <w:sz w:val="21"/>
                <w:szCs w:val="18"/>
                <w:lang w:eastAsia="zh-CN"/>
              </w:rPr>
              <w:t>　</w:t>
            </w:r>
            <w:r>
              <w:rPr>
                <w:rFonts w:hint="default" w:ascii="Times New Roman" w:hAnsi="Times New Roman" w:eastAsia="方正仿宋_GBK" w:cs="Times New Roman"/>
                <w:color w:val="000000"/>
                <w:kern w:val="0"/>
                <w:sz w:val="21"/>
                <w:szCs w:val="18"/>
              </w:rPr>
              <w:t>建设单位或者个人有下列行为之一的，由所在地城市、县人民政府城乡规划主管部门责令限期拆除，可以并处临时建设工程造价一倍以下的罚款：</w:t>
            </w:r>
          </w:p>
          <w:p w14:paraId="43F9965B">
            <w:pPr>
              <w:keepNext w:val="0"/>
              <w:keepLines w:val="0"/>
              <w:pageBreakBefore w:val="0"/>
              <w:widowControl/>
              <w:kinsoku/>
              <w:wordWrap/>
              <w:overflowPunct/>
              <w:topLinePunct w:val="0"/>
              <w:autoSpaceDN/>
              <w:bidi w:val="0"/>
              <w:adjustRightInd/>
              <w:snapToGrid/>
              <w:spacing w:line="270" w:lineRule="exact"/>
              <w:jc w:val="both"/>
              <w:textAlignment w:val="auto"/>
              <w:outlineLvl w:val="9"/>
              <w:rPr>
                <w:rFonts w:hint="default" w:ascii="Times New Roman" w:hAnsi="Times New Roman" w:eastAsia="方正仿宋_GBK" w:cs="Times New Roman"/>
                <w:color w:val="000000"/>
                <w:kern w:val="0"/>
                <w:sz w:val="21"/>
                <w:szCs w:val="18"/>
              </w:rPr>
            </w:pPr>
            <w:r>
              <w:rPr>
                <w:rFonts w:hint="default" w:ascii="Times New Roman" w:hAnsi="Times New Roman" w:eastAsia="方正仿宋_GBK" w:cs="Times New Roman"/>
                <w:color w:val="000000"/>
                <w:kern w:val="0"/>
                <w:sz w:val="21"/>
                <w:szCs w:val="18"/>
              </w:rPr>
              <w:t>（一）未经批准进行临时建设的；</w:t>
            </w:r>
          </w:p>
          <w:p w14:paraId="3E5C8046">
            <w:pPr>
              <w:keepNext w:val="0"/>
              <w:keepLines w:val="0"/>
              <w:pageBreakBefore w:val="0"/>
              <w:widowControl/>
              <w:kinsoku/>
              <w:wordWrap/>
              <w:overflowPunct/>
              <w:topLinePunct w:val="0"/>
              <w:autoSpaceDN/>
              <w:bidi w:val="0"/>
              <w:adjustRightInd/>
              <w:snapToGrid/>
              <w:spacing w:line="270" w:lineRule="exact"/>
              <w:jc w:val="both"/>
              <w:textAlignment w:val="auto"/>
              <w:outlineLvl w:val="9"/>
              <w:rPr>
                <w:rFonts w:hint="default" w:ascii="Times New Roman" w:hAnsi="Times New Roman" w:eastAsia="方正仿宋_GBK" w:cs="Times New Roman"/>
                <w:color w:val="000000"/>
                <w:kern w:val="0"/>
                <w:sz w:val="21"/>
                <w:szCs w:val="18"/>
              </w:rPr>
            </w:pPr>
            <w:r>
              <w:rPr>
                <w:rFonts w:hint="default" w:ascii="Times New Roman" w:hAnsi="Times New Roman" w:eastAsia="方正仿宋_GBK" w:cs="Times New Roman"/>
                <w:color w:val="000000"/>
                <w:kern w:val="0"/>
                <w:sz w:val="21"/>
                <w:szCs w:val="18"/>
              </w:rPr>
              <w:t>（二）未按照批准内容进行临时建设的；</w:t>
            </w:r>
          </w:p>
          <w:p w14:paraId="51F50264">
            <w:pPr>
              <w:keepNext w:val="0"/>
              <w:keepLines w:val="0"/>
              <w:pageBreakBefore w:val="0"/>
              <w:widowControl/>
              <w:kinsoku/>
              <w:wordWrap/>
              <w:overflowPunct/>
              <w:topLinePunct w:val="0"/>
              <w:autoSpaceDN/>
              <w:bidi w:val="0"/>
              <w:adjustRightInd/>
              <w:snapToGrid/>
              <w:spacing w:line="270" w:lineRule="exact"/>
              <w:jc w:val="both"/>
              <w:textAlignment w:val="auto"/>
              <w:outlineLvl w:val="9"/>
              <w:rPr>
                <w:rFonts w:hint="default" w:ascii="Times New Roman" w:hAnsi="Times New Roman" w:eastAsia="仿宋_GB2312" w:cs="Times New Roman"/>
                <w:color w:val="000000"/>
                <w:kern w:val="0"/>
                <w:sz w:val="18"/>
                <w:szCs w:val="18"/>
              </w:rPr>
            </w:pPr>
            <w:r>
              <w:rPr>
                <w:rFonts w:hint="default" w:ascii="Times New Roman" w:hAnsi="Times New Roman" w:eastAsia="方正仿宋_GBK" w:cs="Times New Roman"/>
                <w:color w:val="000000"/>
                <w:kern w:val="0"/>
                <w:sz w:val="21"/>
                <w:szCs w:val="18"/>
              </w:rPr>
              <w:t>（三）临时建筑物、构筑物超过批准期限不拆除的。</w:t>
            </w:r>
          </w:p>
        </w:tc>
        <w:tc>
          <w:tcPr>
            <w:tcW w:w="747"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42CDD3B4">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rPr>
            </w:pPr>
            <w:r>
              <w:rPr>
                <w:rFonts w:hint="eastAsia" w:ascii="宋体" w:hAnsi="宋体" w:eastAsia="方正仿宋_GBK" w:cs="Times New Roman"/>
                <w:color w:val="000000"/>
                <w:kern w:val="0"/>
                <w:sz w:val="21"/>
                <w:szCs w:val="18"/>
              </w:rPr>
              <w:t>所在地城市、县人民政府城乡规划主管部门</w:t>
            </w:r>
          </w:p>
        </w:tc>
        <w:tc>
          <w:tcPr>
            <w:tcW w:w="738"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14:paraId="1122479E">
            <w:pPr>
              <w:keepNext w:val="0"/>
              <w:keepLines w:val="0"/>
              <w:pageBreakBefore w:val="0"/>
              <w:widowControl/>
              <w:kinsoku/>
              <w:wordWrap/>
              <w:overflowPunct/>
              <w:topLinePunct w:val="0"/>
              <w:autoSpaceDE w:val="0"/>
              <w:autoSpaceDN/>
              <w:bidi w:val="0"/>
              <w:adjustRightInd/>
              <w:snapToGrid/>
              <w:spacing w:line="280" w:lineRule="exact"/>
              <w:ind w:firstLine="630" w:firstLineChars="300"/>
              <w:jc w:val="both"/>
              <w:outlineLvl w:val="9"/>
              <w:rPr>
                <w:rFonts w:hint="default" w:ascii="Times New Roman" w:hAnsi="Times New Roman" w:eastAsia="方正仿宋_GBK" w:cs="Times New Roman"/>
                <w:color w:val="auto"/>
                <w:spacing w:val="-2"/>
                <w:kern w:val="0"/>
                <w:sz w:val="21"/>
                <w:szCs w:val="18"/>
                <w:highlight w:val="none"/>
              </w:rPr>
            </w:pPr>
            <w:r>
              <w:rPr>
                <w:rFonts w:hint="eastAsia" w:ascii="Times New Roman" w:hAnsi="Times New Roman" w:cs="Times New Roman"/>
                <w:color w:val="auto"/>
                <w:kern w:val="0"/>
                <w:sz w:val="21"/>
                <w:szCs w:val="18"/>
                <w:highlight w:val="none"/>
                <w:lang w:val="en-US" w:eastAsia="zh-CN"/>
              </w:rPr>
              <w:t xml:space="preserve"> </w:t>
            </w:r>
          </w:p>
          <w:p w14:paraId="357B1AB5">
            <w:pPr>
              <w:keepNext w:val="0"/>
              <w:keepLines w:val="0"/>
              <w:pageBreakBefore w:val="0"/>
              <w:widowControl/>
              <w:kinsoku/>
              <w:wordWrap/>
              <w:overflowPunct/>
              <w:topLinePunct w:val="0"/>
              <w:autoSpaceDE w:val="0"/>
              <w:autoSpaceDN/>
              <w:bidi w:val="0"/>
              <w:adjustRightInd/>
              <w:snapToGrid/>
              <w:spacing w:line="280" w:lineRule="exact"/>
              <w:jc w:val="both"/>
              <w:outlineLvl w:val="9"/>
              <w:rPr>
                <w:rFonts w:hint="default" w:ascii="Times New Roman" w:hAnsi="Times New Roman" w:eastAsia="仿宋_GB2312" w:cs="Times New Roman"/>
                <w:color w:val="000000"/>
                <w:kern w:val="0"/>
                <w:sz w:val="18"/>
                <w:szCs w:val="18"/>
              </w:rPr>
            </w:pPr>
            <w:r>
              <w:rPr>
                <w:rFonts w:hint="default" w:ascii="Times New Roman" w:hAnsi="Times New Roman" w:eastAsia="方正仿宋_GBK" w:cs="Times New Roman"/>
                <w:color w:val="auto"/>
                <w:spacing w:val="-2"/>
                <w:kern w:val="0"/>
                <w:sz w:val="21"/>
                <w:szCs w:val="18"/>
                <w:highlight w:val="none"/>
              </w:rPr>
              <w:t>　</w:t>
            </w:r>
          </w:p>
        </w:tc>
      </w:tr>
    </w:tbl>
    <w:p w14:paraId="52DEB41C">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宋体" w:hAnsi="宋体" w:eastAsia="方正小标宋_GBK" w:cs="方正小标宋_GBK"/>
          <w:snapToGrid/>
          <w:color w:val="auto"/>
          <w:kern w:val="2"/>
          <w:sz w:val="36"/>
          <w:szCs w:val="36"/>
          <w:highlight w:val="none"/>
        </w:rPr>
      </w:pPr>
    </w:p>
    <w:bookmarkEnd w:id="0"/>
    <w:p w14:paraId="5978DF25">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32D89"/>
    <w:rsid w:val="09AF5ECF"/>
    <w:rsid w:val="0BD50ACD"/>
    <w:rsid w:val="14604ACB"/>
    <w:rsid w:val="16A53511"/>
    <w:rsid w:val="22305E77"/>
    <w:rsid w:val="24E51E62"/>
    <w:rsid w:val="26B86DE0"/>
    <w:rsid w:val="2ADE61BC"/>
    <w:rsid w:val="2B30453E"/>
    <w:rsid w:val="2D8D56D2"/>
    <w:rsid w:val="35410E41"/>
    <w:rsid w:val="38DF1161"/>
    <w:rsid w:val="44D83825"/>
    <w:rsid w:val="4DC22562"/>
    <w:rsid w:val="50737CF8"/>
    <w:rsid w:val="536746F1"/>
    <w:rsid w:val="547A0D45"/>
    <w:rsid w:val="5673253A"/>
    <w:rsid w:val="596F30E0"/>
    <w:rsid w:val="60510E10"/>
    <w:rsid w:val="60934D78"/>
    <w:rsid w:val="65B01992"/>
    <w:rsid w:val="671B4538"/>
    <w:rsid w:val="7DB957B3"/>
    <w:rsid w:val="7F7F2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cs="Times New Roman"/>
      <w:kern w:val="2"/>
      <w:sz w:val="3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val="0"/>
      <w:jc w:val="both"/>
    </w:pPr>
    <w:rPr>
      <w:rFonts w:ascii="Cambria" w:hAnsi="Cambria" w:eastAsia="宋体" w:cs="Times New Roman"/>
      <w:kern w:val="2"/>
      <w:sz w:val="24"/>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方正仿宋_GBK" w:hAnsi="方正仿宋_GBK" w:eastAsia="方正仿宋_GBK" w:cs="方正仿宋_GBK"/>
      <w:sz w:val="20"/>
      <w:szCs w:val="20"/>
      <w:lang w:val="en-US" w:eastAsia="en-US" w:bidi="ar-SA"/>
    </w:rPr>
  </w:style>
  <w:style w:type="paragraph" w:customStyle="1" w:styleId="8">
    <w:name w:val="列出段落3"/>
    <w:qFormat/>
    <w:uiPriority w:val="0"/>
    <w:pPr>
      <w:widowControl w:val="0"/>
      <w:ind w:firstLine="420" w:firstLineChars="200"/>
      <w:jc w:val="both"/>
    </w:pPr>
    <w:rPr>
      <w:rFonts w:ascii="等线" w:hAnsi="等线" w:eastAsia="等线" w:cs="Times New Roman"/>
      <w:kern w:val="2"/>
      <w:sz w:val="21"/>
      <w:szCs w:val="21"/>
      <w:lang w:val="en-US" w:eastAsia="zh-CN" w:bidi="ar-SA"/>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6002</Words>
  <Characters>6195</Characters>
  <Lines>0</Lines>
  <Paragraphs>0</Paragraphs>
  <TotalTime>13</TotalTime>
  <ScaleCrop>false</ScaleCrop>
  <LinksUpToDate>false</LinksUpToDate>
  <CharactersWithSpaces>6273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2025-02-06T09:09:00Z</dcterms:created>
  <dc:creator>MHDN</dc:creator>
  <cp:lastModifiedBy>落线</cp:lastModifiedBy>
  <cp:lastPrinted>2025-02-17T08:21:00Z</cp:lastPrinted>
  <dcterms:modified xsi:type="dcterms:W3CDTF">2025-03-20T08:29:00Z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eyJoZGlkIjoiMTgxZGQ1NDI0OWRmYzgwZDdmMmUzZWFiMzU0ZmRjOWUiLCJ1c2VySWQiOiIxOTA1ODkxMzMifQ==</vt:lpwstr>
  </property>
  <property fmtid="{D5CDD505-2E9C-101B-9397-08002B2CF9AE}" pid="4" name="ICV">
    <vt:lpwstr>39D52B6D65A24D66B282EF6E81A30402_13</vt:lpwstr>
  </property>
</Properties>
</file>